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DAA" w:rsidRPr="005E6851" w:rsidRDefault="00843DAA" w:rsidP="00843DAA">
      <w:pPr>
        <w:ind w:left="1440" w:firstLine="720"/>
        <w:contextualSpacing/>
        <w:rPr>
          <w:rFonts w:ascii="Calibri" w:hAnsi="Calibri" w:cs="Calibri"/>
          <w:b/>
          <w:sz w:val="28"/>
          <w:szCs w:val="28"/>
        </w:rPr>
      </w:pPr>
      <w:r w:rsidRPr="005E6851">
        <w:rPr>
          <w:rFonts w:ascii="Calibri" w:hAnsi="Calibri" w:cs="Calibri"/>
          <w:b/>
          <w:sz w:val="28"/>
          <w:szCs w:val="28"/>
        </w:rPr>
        <w:t xml:space="preserve">State University of New York At </w:t>
      </w:r>
      <w:r>
        <w:rPr>
          <w:rFonts w:ascii="Calibri" w:hAnsi="Calibri" w:cs="Calibri"/>
          <w:b/>
          <w:sz w:val="28"/>
          <w:szCs w:val="28"/>
        </w:rPr>
        <w:t>Oswego</w:t>
      </w:r>
    </w:p>
    <w:p w:rsidR="00843DAA" w:rsidRPr="005E6851" w:rsidRDefault="00843DAA" w:rsidP="00843DAA">
      <w:pPr>
        <w:contextualSpacing/>
        <w:jc w:val="center"/>
        <w:rPr>
          <w:rFonts w:ascii="Calibri" w:hAnsi="Calibri" w:cs="Calibri"/>
          <w:b/>
          <w:sz w:val="28"/>
          <w:szCs w:val="28"/>
        </w:rPr>
      </w:pPr>
      <w:r w:rsidRPr="005E6851">
        <w:rPr>
          <w:rFonts w:ascii="Calibri" w:hAnsi="Calibri" w:cs="Calibri"/>
          <w:b/>
          <w:sz w:val="28"/>
          <w:szCs w:val="28"/>
        </w:rPr>
        <w:t xml:space="preserve">Travel Card </w:t>
      </w:r>
      <w:r w:rsidR="00A145E2">
        <w:rPr>
          <w:rFonts w:ascii="Calibri" w:hAnsi="Calibri" w:cs="Calibri"/>
          <w:b/>
          <w:sz w:val="28"/>
          <w:szCs w:val="28"/>
        </w:rPr>
        <w:t>Instructions</w:t>
      </w:r>
    </w:p>
    <w:p w:rsidR="00843DAA" w:rsidRDefault="00843DAA" w:rsidP="00843DAA">
      <w:pPr>
        <w:contextualSpacing/>
        <w:jc w:val="center"/>
        <w:rPr>
          <w:b/>
        </w:rPr>
      </w:pPr>
    </w:p>
    <w:p w:rsidR="00843DAA" w:rsidRPr="005E6851" w:rsidRDefault="00843DAA" w:rsidP="00843DAA">
      <w:pPr>
        <w:contextualSpacing/>
        <w:jc w:val="center"/>
        <w:rPr>
          <w:rFonts w:ascii="Calibri" w:hAnsi="Calibri" w:cs="Calibri"/>
          <w:b/>
          <w:sz w:val="22"/>
          <w:szCs w:val="22"/>
        </w:rPr>
      </w:pPr>
    </w:p>
    <w:p w:rsidR="00843DAA" w:rsidRPr="006F6446" w:rsidRDefault="00843DAA" w:rsidP="00843DAA">
      <w:pPr>
        <w:contextualSpacing/>
        <w:jc w:val="both"/>
        <w:rPr>
          <w:rFonts w:ascii="Calibri" w:hAnsi="Calibri" w:cs="Calibri"/>
          <w:sz w:val="20"/>
        </w:rPr>
      </w:pPr>
      <w:r w:rsidRPr="006F6446">
        <w:rPr>
          <w:rFonts w:ascii="Calibri" w:hAnsi="Calibri" w:cs="Calibri"/>
          <w:sz w:val="20"/>
        </w:rPr>
        <w:t>Your use of the State Uni</w:t>
      </w:r>
      <w:r w:rsidR="00A145E2">
        <w:rPr>
          <w:rFonts w:ascii="Calibri" w:hAnsi="Calibri" w:cs="Calibri"/>
          <w:sz w:val="20"/>
        </w:rPr>
        <w:t>versity of New York Travel card</w:t>
      </w:r>
      <w:r w:rsidRPr="006F6446">
        <w:rPr>
          <w:rFonts w:ascii="Calibri" w:hAnsi="Calibri" w:cs="Calibri"/>
          <w:sz w:val="20"/>
        </w:rPr>
        <w:t xml:space="preserve"> is subject to Office of State Comptrollers and Office of General Services Rules and Guidelines and the following terms and conditions:</w:t>
      </w:r>
    </w:p>
    <w:p w:rsidR="00843DAA" w:rsidRPr="006F6446" w:rsidRDefault="00843DAA" w:rsidP="00843DAA">
      <w:pPr>
        <w:contextualSpacing/>
        <w:jc w:val="both"/>
        <w:rPr>
          <w:rFonts w:ascii="Calibri" w:hAnsi="Calibri" w:cs="Calibri"/>
          <w:sz w:val="20"/>
        </w:rPr>
      </w:pPr>
    </w:p>
    <w:p w:rsidR="00E631F7" w:rsidRPr="00E631F7" w:rsidRDefault="00843DAA" w:rsidP="00E631F7">
      <w:pPr>
        <w:contextualSpacing/>
        <w:jc w:val="both"/>
        <w:rPr>
          <w:rFonts w:ascii="Calibri" w:hAnsi="Calibri" w:cs="Calibri"/>
          <w:sz w:val="20"/>
        </w:rPr>
      </w:pPr>
      <w:r w:rsidRPr="006F6446">
        <w:rPr>
          <w:rFonts w:ascii="Calibri" w:hAnsi="Calibri" w:cs="Calibri"/>
          <w:sz w:val="20"/>
        </w:rPr>
        <w:t xml:space="preserve">You are being entrusted with a valuable tool – the Corporate </w:t>
      </w:r>
      <w:r w:rsidR="00E631F7">
        <w:rPr>
          <w:rFonts w:ascii="Calibri" w:hAnsi="Calibri" w:cs="Calibri"/>
          <w:sz w:val="20"/>
        </w:rPr>
        <w:t xml:space="preserve">Travel </w:t>
      </w:r>
      <w:r w:rsidRPr="006F6446">
        <w:rPr>
          <w:rFonts w:ascii="Calibri" w:hAnsi="Calibri" w:cs="Calibri"/>
          <w:sz w:val="20"/>
        </w:rPr>
        <w:t xml:space="preserve">Card – which is to be used for business travel expenses </w:t>
      </w:r>
      <w:r w:rsidRPr="006F6446">
        <w:rPr>
          <w:rFonts w:ascii="Calibri" w:hAnsi="Calibri" w:cs="Calibri"/>
          <w:b/>
          <w:sz w:val="20"/>
          <w:u w:val="single"/>
        </w:rPr>
        <w:t>only.</w:t>
      </w:r>
      <w:r w:rsidRPr="006F6446">
        <w:rPr>
          <w:rFonts w:ascii="Calibri" w:hAnsi="Calibri" w:cs="Calibri"/>
          <w:sz w:val="20"/>
        </w:rPr>
        <w:t xml:space="preserve"> Because you will be making a financial commitment on behalf of the State University, you must strive to obtain best value for the University by followin</w:t>
      </w:r>
      <w:r w:rsidR="00E631F7">
        <w:rPr>
          <w:rFonts w:ascii="Calibri" w:hAnsi="Calibri" w:cs="Calibri"/>
          <w:sz w:val="20"/>
        </w:rPr>
        <w:t>g established travel policies at all times</w:t>
      </w:r>
      <w:r w:rsidRPr="006F6446">
        <w:rPr>
          <w:rFonts w:ascii="Calibri" w:hAnsi="Calibri" w:cs="Calibri"/>
          <w:sz w:val="20"/>
        </w:rPr>
        <w:t>.</w:t>
      </w:r>
      <w:r w:rsidR="00E631F7">
        <w:rPr>
          <w:rFonts w:ascii="Calibri" w:hAnsi="Calibri" w:cs="Calibri"/>
          <w:sz w:val="20"/>
        </w:rPr>
        <w:t xml:space="preserve"> </w:t>
      </w:r>
      <w:r w:rsidR="00E631F7" w:rsidRPr="00E631F7">
        <w:rPr>
          <w:rFonts w:ascii="Calibri" w:hAnsi="Calibri" w:cs="Calibri"/>
          <w:sz w:val="20"/>
        </w:rPr>
        <w:t xml:space="preserve">The Travel Card is not the same as a personal credit card.  Your use of the card is subject to the Rules and Guidelines of the Office of State Comptroller and Office of General Services [see </w:t>
      </w:r>
      <w:hyperlink r:id="rId7" w:history="1">
        <w:r w:rsidR="00E631F7" w:rsidRPr="009F175E">
          <w:rPr>
            <w:rStyle w:val="Hyperlink"/>
            <w:rFonts w:ascii="Calibri" w:hAnsi="Calibri" w:cs="Calibri"/>
            <w:sz w:val="20"/>
          </w:rPr>
          <w:t>http://www.osc.state.ny.us/agencies/travel/travel.htm</w:t>
        </w:r>
      </w:hyperlink>
      <w:r w:rsidR="00E631F7">
        <w:rPr>
          <w:rFonts w:ascii="Calibri" w:hAnsi="Calibri" w:cs="Calibri"/>
          <w:sz w:val="20"/>
        </w:rPr>
        <w:t xml:space="preserve"> </w:t>
      </w:r>
      <w:r w:rsidR="00E631F7" w:rsidRPr="00E631F7">
        <w:rPr>
          <w:rFonts w:ascii="Calibri" w:hAnsi="Calibri" w:cs="Calibri"/>
          <w:sz w:val="20"/>
        </w:rPr>
        <w:t xml:space="preserve">, </w:t>
      </w:r>
    </w:p>
    <w:p w:rsidR="00843DAA" w:rsidRPr="006F6446" w:rsidRDefault="00E631F7" w:rsidP="00E631F7">
      <w:pPr>
        <w:contextualSpacing/>
        <w:jc w:val="both"/>
        <w:rPr>
          <w:rFonts w:ascii="Calibri" w:hAnsi="Calibri" w:cs="Calibri"/>
          <w:sz w:val="20"/>
        </w:rPr>
      </w:pPr>
      <w:r w:rsidRPr="00E631F7">
        <w:rPr>
          <w:rFonts w:ascii="Calibri" w:hAnsi="Calibri" w:cs="Calibri"/>
          <w:sz w:val="20"/>
        </w:rPr>
        <w:t>And the links from that page], and the following terms and conditions:</w:t>
      </w:r>
    </w:p>
    <w:p w:rsidR="00843DAA" w:rsidRPr="006F6446" w:rsidRDefault="00843DAA" w:rsidP="00843DAA">
      <w:pPr>
        <w:contextualSpacing/>
        <w:jc w:val="both"/>
        <w:rPr>
          <w:rFonts w:ascii="Calibri" w:hAnsi="Calibri" w:cs="Calibri"/>
          <w:sz w:val="20"/>
        </w:rPr>
      </w:pPr>
    </w:p>
    <w:p w:rsidR="004E6556" w:rsidRPr="00E867A6" w:rsidRDefault="00E631F7" w:rsidP="00E867A6">
      <w:pPr>
        <w:pStyle w:val="ListParagraph"/>
        <w:numPr>
          <w:ilvl w:val="0"/>
          <w:numId w:val="7"/>
        </w:numPr>
        <w:jc w:val="both"/>
        <w:rPr>
          <w:rFonts w:ascii="Calibri" w:hAnsi="Calibri" w:cs="Calibri"/>
          <w:sz w:val="20"/>
        </w:rPr>
      </w:pPr>
      <w:r w:rsidRPr="00E631F7">
        <w:rPr>
          <w:rFonts w:ascii="Calibri" w:hAnsi="Calibri" w:cs="Calibri"/>
          <w:sz w:val="20"/>
        </w:rPr>
        <w:t xml:space="preserve">You must submit a Travel Request (T-1 form) for every trip you take, regardless of how you pay for the trip. </w:t>
      </w:r>
      <w:r w:rsidR="00843DAA" w:rsidRPr="00E631F7">
        <w:rPr>
          <w:rFonts w:ascii="Calibri" w:hAnsi="Calibri" w:cs="Calibri"/>
          <w:sz w:val="20"/>
        </w:rPr>
        <w:t xml:space="preserve">A Travel Authorization is required for every trip, be it for “Insurance Purposes Only,” reimbursement method, or all charges put on your </w:t>
      </w:r>
      <w:r w:rsidRPr="00E631F7">
        <w:rPr>
          <w:rFonts w:ascii="Calibri" w:hAnsi="Calibri" w:cs="Calibri"/>
          <w:sz w:val="20"/>
        </w:rPr>
        <w:t>Travel</w:t>
      </w:r>
      <w:r w:rsidR="00843DAA" w:rsidRPr="00E631F7">
        <w:rPr>
          <w:rFonts w:ascii="Calibri" w:hAnsi="Calibri" w:cs="Calibri"/>
          <w:sz w:val="20"/>
        </w:rPr>
        <w:t xml:space="preserve"> Card. </w:t>
      </w:r>
      <w:r w:rsidRPr="00E631F7">
        <w:rPr>
          <w:rFonts w:ascii="Calibri" w:hAnsi="Calibri" w:cs="Calibri"/>
          <w:sz w:val="20"/>
        </w:rPr>
        <w:t>The T-1 must be approved by your supervisor and kept in the department.</w:t>
      </w:r>
    </w:p>
    <w:p w:rsidR="00D11D02" w:rsidRPr="00E867A6" w:rsidRDefault="00D11D02" w:rsidP="00923C61">
      <w:pPr>
        <w:pStyle w:val="ListParagraph"/>
        <w:numPr>
          <w:ilvl w:val="0"/>
          <w:numId w:val="7"/>
        </w:numPr>
        <w:spacing w:after="0" w:line="240" w:lineRule="auto"/>
        <w:ind w:right="-18"/>
        <w:jc w:val="both"/>
        <w:rPr>
          <w:rFonts w:cs="Calibri"/>
          <w:sz w:val="20"/>
          <w:szCs w:val="20"/>
        </w:rPr>
      </w:pPr>
      <w:r w:rsidRPr="00E867A6">
        <w:rPr>
          <w:rFonts w:cs="Calibri"/>
          <w:color w:val="000000"/>
          <w:sz w:val="20"/>
          <w:szCs w:val="20"/>
        </w:rPr>
        <w:t xml:space="preserve">The Travel Card Program is intended to reduce the amount of employee out-of-pocket expenses when traveling on behalf of SUNY Oswego. The Travel Card program is a privilege and will be monitored by University Accounting to ensure all purchases meet approved guidelines.  Travel Card privileges will be revoked for cardholders who utilize the card for unapproved expenditures. Continued misuse of the Travel Card will jeopardize the future of the Travel Card program for the entire campus. </w:t>
      </w:r>
    </w:p>
    <w:p w:rsidR="00D11D02" w:rsidRPr="006F6446" w:rsidRDefault="00D11D02" w:rsidP="00D11D02">
      <w:pPr>
        <w:pStyle w:val="ListParagraph"/>
        <w:spacing w:after="0" w:line="240" w:lineRule="auto"/>
        <w:ind w:left="1440"/>
        <w:rPr>
          <w:rFonts w:cs="Calibri"/>
          <w:sz w:val="20"/>
          <w:szCs w:val="20"/>
        </w:rPr>
      </w:pPr>
      <w:r w:rsidRPr="006F6446">
        <w:rPr>
          <w:rFonts w:cs="Calibri"/>
          <w:b/>
          <w:color w:val="000000"/>
          <w:sz w:val="20"/>
          <w:szCs w:val="20"/>
          <w:u w:val="single"/>
        </w:rPr>
        <w:t xml:space="preserve">Allowable use of the </w:t>
      </w:r>
      <w:r>
        <w:rPr>
          <w:rFonts w:cs="Calibri"/>
          <w:b/>
          <w:color w:val="000000"/>
          <w:sz w:val="20"/>
          <w:szCs w:val="20"/>
          <w:u w:val="single"/>
        </w:rPr>
        <w:t>Travel</w:t>
      </w:r>
      <w:r w:rsidRPr="006F6446">
        <w:rPr>
          <w:rFonts w:cs="Calibri"/>
          <w:b/>
          <w:color w:val="000000"/>
          <w:sz w:val="20"/>
          <w:szCs w:val="20"/>
          <w:u w:val="single"/>
        </w:rPr>
        <w:t xml:space="preserve"> Card includes costs for: </w:t>
      </w:r>
    </w:p>
    <w:p w:rsidR="00D11D02" w:rsidRPr="006F6446" w:rsidRDefault="00D11D02" w:rsidP="00D11D02">
      <w:pPr>
        <w:pStyle w:val="ListParagraph"/>
        <w:numPr>
          <w:ilvl w:val="0"/>
          <w:numId w:val="4"/>
        </w:numPr>
        <w:tabs>
          <w:tab w:val="num" w:pos="2610"/>
        </w:tabs>
        <w:spacing w:after="0" w:line="240" w:lineRule="auto"/>
        <w:ind w:left="2160" w:firstLine="180"/>
        <w:rPr>
          <w:rFonts w:cs="Calibri"/>
          <w:color w:val="000000"/>
          <w:sz w:val="20"/>
          <w:szCs w:val="20"/>
        </w:rPr>
      </w:pPr>
      <w:r>
        <w:rPr>
          <w:rFonts w:cs="Calibri"/>
          <w:color w:val="000000"/>
          <w:sz w:val="20"/>
          <w:szCs w:val="20"/>
        </w:rPr>
        <w:t xml:space="preserve">  </w:t>
      </w:r>
      <w:r w:rsidRPr="006F6446">
        <w:rPr>
          <w:rFonts w:cs="Calibri"/>
          <w:color w:val="000000"/>
          <w:sz w:val="20"/>
          <w:szCs w:val="20"/>
        </w:rPr>
        <w:t>Commercial transportation</w:t>
      </w:r>
    </w:p>
    <w:p w:rsidR="00D11D02" w:rsidRPr="006F6446" w:rsidRDefault="00D11D02" w:rsidP="00D11D02">
      <w:pPr>
        <w:pStyle w:val="ListParagraph"/>
        <w:numPr>
          <w:ilvl w:val="0"/>
          <w:numId w:val="4"/>
        </w:numPr>
        <w:tabs>
          <w:tab w:val="left" w:pos="1170"/>
          <w:tab w:val="left" w:pos="2070"/>
        </w:tabs>
        <w:spacing w:after="0" w:line="240" w:lineRule="auto"/>
        <w:ind w:left="2700"/>
        <w:rPr>
          <w:rFonts w:cs="Calibri"/>
          <w:color w:val="000000"/>
          <w:sz w:val="20"/>
          <w:szCs w:val="20"/>
        </w:rPr>
      </w:pPr>
      <w:r w:rsidRPr="006F6446">
        <w:rPr>
          <w:rFonts w:cs="Calibri"/>
          <w:color w:val="000000"/>
          <w:sz w:val="20"/>
          <w:szCs w:val="20"/>
        </w:rPr>
        <w:t>Rental vehicles</w:t>
      </w:r>
    </w:p>
    <w:p w:rsidR="00D11D02" w:rsidRPr="006F6446" w:rsidRDefault="00D11D02" w:rsidP="00D11D02">
      <w:pPr>
        <w:pStyle w:val="ListParagraph"/>
        <w:numPr>
          <w:ilvl w:val="0"/>
          <w:numId w:val="4"/>
        </w:numPr>
        <w:tabs>
          <w:tab w:val="num" w:pos="2610"/>
        </w:tabs>
        <w:spacing w:after="0" w:line="240" w:lineRule="auto"/>
        <w:ind w:left="2160" w:firstLine="180"/>
        <w:rPr>
          <w:rFonts w:cs="Calibri"/>
          <w:color w:val="000000"/>
          <w:sz w:val="20"/>
          <w:szCs w:val="20"/>
        </w:rPr>
      </w:pPr>
      <w:r w:rsidRPr="006F6446">
        <w:rPr>
          <w:rFonts w:cs="Calibri"/>
          <w:color w:val="000000"/>
          <w:sz w:val="20"/>
          <w:szCs w:val="20"/>
        </w:rPr>
        <w:t xml:space="preserve">  Lodging</w:t>
      </w:r>
    </w:p>
    <w:p w:rsidR="00D11D02" w:rsidRPr="006F6446" w:rsidRDefault="00D11D02" w:rsidP="00D11D02">
      <w:pPr>
        <w:pStyle w:val="ListParagraph"/>
        <w:numPr>
          <w:ilvl w:val="0"/>
          <w:numId w:val="4"/>
        </w:numPr>
        <w:tabs>
          <w:tab w:val="left" w:pos="1170"/>
        </w:tabs>
        <w:spacing w:after="0" w:line="240" w:lineRule="auto"/>
        <w:ind w:left="2700"/>
        <w:rPr>
          <w:rFonts w:cs="Calibri"/>
          <w:color w:val="000000"/>
          <w:sz w:val="20"/>
          <w:szCs w:val="20"/>
        </w:rPr>
      </w:pPr>
      <w:r w:rsidRPr="006F6446">
        <w:rPr>
          <w:rFonts w:cs="Calibri"/>
          <w:color w:val="000000"/>
          <w:sz w:val="20"/>
          <w:szCs w:val="20"/>
        </w:rPr>
        <w:t xml:space="preserve">Meals (as described below)  </w:t>
      </w:r>
    </w:p>
    <w:p w:rsidR="00D11D02" w:rsidRPr="006F6446" w:rsidRDefault="00D11D02" w:rsidP="00D11D02">
      <w:pPr>
        <w:pStyle w:val="ListParagraph"/>
        <w:numPr>
          <w:ilvl w:val="0"/>
          <w:numId w:val="4"/>
        </w:numPr>
        <w:tabs>
          <w:tab w:val="left" w:pos="1170"/>
        </w:tabs>
        <w:spacing w:after="0" w:line="240" w:lineRule="auto"/>
        <w:ind w:left="2700"/>
        <w:rPr>
          <w:rFonts w:cs="Calibri"/>
          <w:color w:val="000000"/>
          <w:sz w:val="20"/>
          <w:szCs w:val="20"/>
        </w:rPr>
      </w:pPr>
      <w:r w:rsidRPr="006F6446">
        <w:rPr>
          <w:rFonts w:cs="Calibri"/>
          <w:color w:val="000000"/>
          <w:sz w:val="20"/>
          <w:szCs w:val="20"/>
        </w:rPr>
        <w:t>Registrations</w:t>
      </w:r>
    </w:p>
    <w:p w:rsidR="00D11D02" w:rsidRPr="006F6446" w:rsidRDefault="00D11D02" w:rsidP="00D11D02">
      <w:pPr>
        <w:pStyle w:val="ListParagraph"/>
        <w:numPr>
          <w:ilvl w:val="0"/>
          <w:numId w:val="4"/>
        </w:numPr>
        <w:tabs>
          <w:tab w:val="left" w:pos="1170"/>
        </w:tabs>
        <w:spacing w:after="0" w:line="240" w:lineRule="auto"/>
        <w:ind w:left="2700"/>
        <w:rPr>
          <w:rFonts w:cs="Calibri"/>
          <w:color w:val="000000"/>
          <w:sz w:val="20"/>
          <w:szCs w:val="20"/>
        </w:rPr>
      </w:pPr>
      <w:r w:rsidRPr="006F6446">
        <w:rPr>
          <w:rFonts w:cs="Calibri"/>
          <w:color w:val="000000"/>
          <w:sz w:val="20"/>
          <w:szCs w:val="20"/>
        </w:rPr>
        <w:t>Taxis/</w:t>
      </w:r>
      <w:r>
        <w:rPr>
          <w:rFonts w:cs="Calibri"/>
          <w:color w:val="000000"/>
          <w:sz w:val="20"/>
          <w:szCs w:val="20"/>
        </w:rPr>
        <w:t>Subway/</w:t>
      </w:r>
      <w:r w:rsidRPr="006F6446">
        <w:rPr>
          <w:rFonts w:cs="Calibri"/>
          <w:color w:val="000000"/>
          <w:sz w:val="20"/>
          <w:szCs w:val="20"/>
        </w:rPr>
        <w:t>parking</w:t>
      </w:r>
      <w:r w:rsidRPr="006F6446">
        <w:rPr>
          <w:rFonts w:cs="Calibri"/>
          <w:color w:val="000000"/>
          <w:sz w:val="20"/>
          <w:szCs w:val="20"/>
        </w:rPr>
        <w:tab/>
      </w:r>
    </w:p>
    <w:p w:rsidR="00D11D02" w:rsidRPr="006F6446" w:rsidRDefault="00D11D02" w:rsidP="00D11D02">
      <w:pPr>
        <w:pStyle w:val="ListParagraph"/>
        <w:numPr>
          <w:ilvl w:val="0"/>
          <w:numId w:val="4"/>
        </w:numPr>
        <w:tabs>
          <w:tab w:val="left" w:pos="1170"/>
        </w:tabs>
        <w:spacing w:after="0" w:line="240" w:lineRule="auto"/>
        <w:ind w:left="2700"/>
        <w:rPr>
          <w:rFonts w:cs="Calibri"/>
          <w:color w:val="000000"/>
          <w:sz w:val="20"/>
          <w:szCs w:val="20"/>
        </w:rPr>
      </w:pPr>
      <w:r w:rsidRPr="006F6446">
        <w:rPr>
          <w:rFonts w:cs="Calibri"/>
          <w:color w:val="000000"/>
          <w:sz w:val="20"/>
          <w:szCs w:val="20"/>
        </w:rPr>
        <w:t xml:space="preserve">Gas for rental vehicles </w:t>
      </w:r>
      <w:r w:rsidRPr="006F6446">
        <w:rPr>
          <w:rFonts w:cs="Calibri"/>
          <w:b/>
          <w:color w:val="000000"/>
          <w:sz w:val="20"/>
          <w:szCs w:val="20"/>
        </w:rPr>
        <w:t>only</w:t>
      </w:r>
    </w:p>
    <w:p w:rsidR="00D11D02" w:rsidRPr="00E867A6" w:rsidRDefault="00D11D02" w:rsidP="00E867A6">
      <w:pPr>
        <w:pStyle w:val="ListParagraph"/>
        <w:numPr>
          <w:ilvl w:val="0"/>
          <w:numId w:val="4"/>
        </w:numPr>
        <w:tabs>
          <w:tab w:val="left" w:pos="1170"/>
        </w:tabs>
        <w:spacing w:after="0" w:line="240" w:lineRule="auto"/>
        <w:ind w:left="2700"/>
        <w:rPr>
          <w:rFonts w:cs="Calibri"/>
          <w:color w:val="000000"/>
          <w:sz w:val="20"/>
          <w:szCs w:val="20"/>
        </w:rPr>
      </w:pPr>
      <w:r w:rsidRPr="006F6446">
        <w:rPr>
          <w:rFonts w:cs="Calibri"/>
          <w:color w:val="000000"/>
          <w:sz w:val="20"/>
          <w:szCs w:val="20"/>
        </w:rPr>
        <w:t>Miscellaneous expenses while in travel status</w:t>
      </w:r>
    </w:p>
    <w:p w:rsidR="00D11D02" w:rsidRPr="006F6446" w:rsidRDefault="00D11D02" w:rsidP="00D11D02">
      <w:pPr>
        <w:pStyle w:val="ListParagraph"/>
        <w:spacing w:after="0" w:line="240" w:lineRule="auto"/>
        <w:ind w:left="1440" w:right="2520"/>
        <w:rPr>
          <w:rFonts w:cs="Calibri"/>
          <w:b/>
          <w:sz w:val="20"/>
          <w:szCs w:val="20"/>
        </w:rPr>
      </w:pPr>
      <w:r w:rsidRPr="006F6446">
        <w:rPr>
          <w:rFonts w:cs="Calibri"/>
          <w:b/>
          <w:color w:val="000000"/>
          <w:sz w:val="20"/>
          <w:szCs w:val="20"/>
          <w:u w:val="single"/>
        </w:rPr>
        <w:t xml:space="preserve">The </w:t>
      </w:r>
      <w:r>
        <w:rPr>
          <w:rFonts w:cs="Calibri"/>
          <w:b/>
          <w:color w:val="000000"/>
          <w:sz w:val="20"/>
          <w:szCs w:val="20"/>
          <w:u w:val="single"/>
        </w:rPr>
        <w:t>Travel</w:t>
      </w:r>
      <w:r w:rsidRPr="006F6446">
        <w:rPr>
          <w:rFonts w:cs="Calibri"/>
          <w:b/>
          <w:color w:val="000000"/>
          <w:sz w:val="20"/>
          <w:szCs w:val="20"/>
          <w:u w:val="single"/>
        </w:rPr>
        <w:t xml:space="preserve"> Card should not be used for</w:t>
      </w:r>
      <w:r w:rsidRPr="006F6446">
        <w:rPr>
          <w:rFonts w:cs="Calibri"/>
          <w:b/>
          <w:color w:val="000000"/>
          <w:sz w:val="20"/>
          <w:szCs w:val="20"/>
        </w:rPr>
        <w:t>:</w:t>
      </w:r>
    </w:p>
    <w:p w:rsidR="00D11D02" w:rsidRPr="006F6446" w:rsidRDefault="00D11D02" w:rsidP="00D11D02">
      <w:pPr>
        <w:pStyle w:val="ListParagraph"/>
        <w:numPr>
          <w:ilvl w:val="0"/>
          <w:numId w:val="6"/>
        </w:numPr>
        <w:spacing w:after="0" w:line="240" w:lineRule="auto"/>
        <w:ind w:left="2610" w:hanging="270"/>
        <w:jc w:val="both"/>
        <w:rPr>
          <w:rFonts w:cs="Calibri"/>
          <w:sz w:val="20"/>
          <w:szCs w:val="20"/>
        </w:rPr>
      </w:pPr>
      <w:r w:rsidRPr="006F6446">
        <w:rPr>
          <w:rFonts w:cs="Calibri"/>
          <w:sz w:val="20"/>
          <w:szCs w:val="20"/>
        </w:rPr>
        <w:t xml:space="preserve">Gas for personal vehicle.  </w:t>
      </w:r>
    </w:p>
    <w:p w:rsidR="00D11D02" w:rsidRPr="006F6446" w:rsidRDefault="00D11D02" w:rsidP="00D11D02">
      <w:pPr>
        <w:pStyle w:val="ListParagraph"/>
        <w:numPr>
          <w:ilvl w:val="4"/>
          <w:numId w:val="5"/>
        </w:numPr>
        <w:spacing w:after="0" w:line="240" w:lineRule="auto"/>
        <w:ind w:left="2610" w:hanging="270"/>
        <w:rPr>
          <w:rFonts w:cs="Calibri"/>
          <w:sz w:val="20"/>
          <w:szCs w:val="20"/>
        </w:rPr>
      </w:pPr>
      <w:r w:rsidRPr="006F6446">
        <w:rPr>
          <w:rFonts w:cs="Calibri"/>
          <w:sz w:val="20"/>
          <w:szCs w:val="20"/>
        </w:rPr>
        <w:t>Food expenses for staff meetings and retreats</w:t>
      </w:r>
    </w:p>
    <w:p w:rsidR="00D11D02" w:rsidRPr="006F6446" w:rsidRDefault="00D11D02" w:rsidP="00D11D02">
      <w:pPr>
        <w:pStyle w:val="ListParagraph"/>
        <w:numPr>
          <w:ilvl w:val="4"/>
          <w:numId w:val="5"/>
        </w:numPr>
        <w:spacing w:after="0" w:line="240" w:lineRule="auto"/>
        <w:ind w:left="2610" w:hanging="270"/>
        <w:rPr>
          <w:rFonts w:cs="Calibri"/>
          <w:sz w:val="20"/>
          <w:szCs w:val="20"/>
        </w:rPr>
      </w:pPr>
      <w:r w:rsidRPr="006F6446">
        <w:rPr>
          <w:rFonts w:cs="Calibri"/>
          <w:sz w:val="20"/>
          <w:szCs w:val="20"/>
        </w:rPr>
        <w:t xml:space="preserve">Personal </w:t>
      </w:r>
      <w:r>
        <w:rPr>
          <w:rFonts w:cs="Calibri"/>
          <w:sz w:val="20"/>
          <w:szCs w:val="20"/>
        </w:rPr>
        <w:t>purchases or gifts</w:t>
      </w:r>
      <w:r w:rsidRPr="006F6446">
        <w:rPr>
          <w:rFonts w:cs="Calibri"/>
          <w:sz w:val="20"/>
          <w:szCs w:val="20"/>
        </w:rPr>
        <w:t xml:space="preserve"> of any kind</w:t>
      </w:r>
    </w:p>
    <w:p w:rsidR="00D11D02" w:rsidRPr="006F6446" w:rsidRDefault="00D11D02" w:rsidP="00D11D02">
      <w:pPr>
        <w:pStyle w:val="ListParagraph"/>
        <w:numPr>
          <w:ilvl w:val="4"/>
          <w:numId w:val="5"/>
        </w:numPr>
        <w:spacing w:after="0" w:line="240" w:lineRule="auto"/>
        <w:ind w:left="2610" w:hanging="270"/>
        <w:rPr>
          <w:rFonts w:cs="Calibri"/>
          <w:b/>
          <w:sz w:val="20"/>
          <w:szCs w:val="20"/>
        </w:rPr>
      </w:pPr>
      <w:r w:rsidRPr="006F6446">
        <w:rPr>
          <w:rFonts w:cs="Calibri"/>
          <w:b/>
          <w:sz w:val="20"/>
          <w:szCs w:val="20"/>
        </w:rPr>
        <w:t>Upgrades of any kind</w:t>
      </w:r>
      <w:r>
        <w:rPr>
          <w:rFonts w:cs="Calibri"/>
          <w:b/>
          <w:sz w:val="20"/>
          <w:szCs w:val="20"/>
        </w:rPr>
        <w:t xml:space="preserve"> – no preferred seating/business class</w:t>
      </w:r>
    </w:p>
    <w:p w:rsidR="00D11D02" w:rsidRDefault="00D11D02" w:rsidP="00D11D02">
      <w:pPr>
        <w:pStyle w:val="ListParagraph"/>
        <w:numPr>
          <w:ilvl w:val="4"/>
          <w:numId w:val="5"/>
        </w:numPr>
        <w:spacing w:after="0" w:line="240" w:lineRule="auto"/>
        <w:ind w:left="2610" w:hanging="270"/>
        <w:rPr>
          <w:rFonts w:cs="Calibri"/>
          <w:sz w:val="20"/>
          <w:szCs w:val="20"/>
        </w:rPr>
      </w:pPr>
      <w:r w:rsidRPr="006F6446">
        <w:rPr>
          <w:rFonts w:cs="Calibri"/>
          <w:sz w:val="20"/>
          <w:szCs w:val="20"/>
        </w:rPr>
        <w:t>Alcoholic beverages</w:t>
      </w:r>
      <w:r>
        <w:rPr>
          <w:rFonts w:cs="Calibri"/>
          <w:sz w:val="20"/>
          <w:szCs w:val="20"/>
        </w:rPr>
        <w:t xml:space="preserve"> &amp; Lunch</w:t>
      </w:r>
    </w:p>
    <w:p w:rsidR="00D11D02" w:rsidRPr="00D11D02" w:rsidRDefault="00D11D02" w:rsidP="00D11D02">
      <w:pPr>
        <w:pStyle w:val="ListParagraph"/>
        <w:numPr>
          <w:ilvl w:val="4"/>
          <w:numId w:val="5"/>
        </w:numPr>
        <w:spacing w:after="0" w:line="240" w:lineRule="auto"/>
        <w:ind w:left="2610" w:hanging="270"/>
        <w:rPr>
          <w:rFonts w:cs="Calibri"/>
          <w:sz w:val="20"/>
          <w:szCs w:val="20"/>
        </w:rPr>
      </w:pPr>
      <w:r>
        <w:rPr>
          <w:rFonts w:cs="Calibri"/>
          <w:sz w:val="20"/>
          <w:szCs w:val="20"/>
        </w:rPr>
        <w:t>Meals for candidates, speakers, staff meetings/retreats</w:t>
      </w:r>
    </w:p>
    <w:p w:rsidR="00D11D02" w:rsidRPr="006F6446" w:rsidRDefault="00D11D02" w:rsidP="00D11D02">
      <w:pPr>
        <w:pStyle w:val="ListParagraph"/>
        <w:numPr>
          <w:ilvl w:val="4"/>
          <w:numId w:val="5"/>
        </w:numPr>
        <w:spacing w:after="0" w:line="240" w:lineRule="auto"/>
        <w:ind w:left="2610" w:hanging="270"/>
        <w:rPr>
          <w:rFonts w:cs="Calibri"/>
          <w:sz w:val="20"/>
          <w:szCs w:val="20"/>
        </w:rPr>
      </w:pPr>
      <w:r w:rsidRPr="006F6446">
        <w:rPr>
          <w:rFonts w:cs="Calibri"/>
          <w:sz w:val="20"/>
          <w:szCs w:val="20"/>
        </w:rPr>
        <w:t>Incidentals on hotel bill (gym/spa charges, and movie rentals)</w:t>
      </w:r>
    </w:p>
    <w:p w:rsidR="00D11D02" w:rsidRPr="006F6446" w:rsidRDefault="00D11D02" w:rsidP="00D11D02">
      <w:pPr>
        <w:pStyle w:val="ListParagraph"/>
        <w:numPr>
          <w:ilvl w:val="4"/>
          <w:numId w:val="5"/>
        </w:numPr>
        <w:spacing w:after="0" w:line="240" w:lineRule="auto"/>
        <w:ind w:left="2610" w:hanging="270"/>
        <w:rPr>
          <w:rFonts w:cs="Calibri"/>
          <w:sz w:val="20"/>
          <w:szCs w:val="20"/>
        </w:rPr>
      </w:pPr>
      <w:r w:rsidRPr="006F6446">
        <w:rPr>
          <w:rFonts w:cs="Calibri"/>
          <w:sz w:val="20"/>
          <w:szCs w:val="20"/>
        </w:rPr>
        <w:t>Cash advances</w:t>
      </w:r>
    </w:p>
    <w:p w:rsidR="00D11D02" w:rsidRDefault="00D11D02" w:rsidP="00D11D02">
      <w:pPr>
        <w:ind w:right="120"/>
        <w:jc w:val="both"/>
        <w:rPr>
          <w:rFonts w:ascii="Calibri" w:hAnsi="Calibri" w:cs="Calibri"/>
          <w:b/>
          <w:color w:val="000000"/>
          <w:sz w:val="20"/>
          <w:u w:val="single"/>
        </w:rPr>
      </w:pPr>
    </w:p>
    <w:p w:rsidR="00E867A6" w:rsidRDefault="00E867A6" w:rsidP="00D11D02">
      <w:pPr>
        <w:ind w:right="120"/>
        <w:jc w:val="both"/>
        <w:rPr>
          <w:rFonts w:ascii="Calibri" w:hAnsi="Calibri" w:cs="Calibri"/>
          <w:b/>
          <w:color w:val="000000"/>
          <w:sz w:val="20"/>
          <w:u w:val="single"/>
        </w:rPr>
      </w:pPr>
    </w:p>
    <w:p w:rsidR="00E867A6" w:rsidRDefault="00E867A6" w:rsidP="00D11D02">
      <w:pPr>
        <w:ind w:right="120"/>
        <w:jc w:val="both"/>
        <w:rPr>
          <w:rFonts w:ascii="Calibri" w:hAnsi="Calibri" w:cs="Calibri"/>
          <w:b/>
          <w:color w:val="000000"/>
          <w:sz w:val="20"/>
          <w:u w:val="single"/>
        </w:rPr>
      </w:pPr>
    </w:p>
    <w:p w:rsidR="00E867A6" w:rsidRDefault="00E867A6" w:rsidP="00D11D02">
      <w:pPr>
        <w:ind w:right="120"/>
        <w:jc w:val="both"/>
        <w:rPr>
          <w:rFonts w:ascii="Calibri" w:hAnsi="Calibri" w:cs="Calibri"/>
          <w:b/>
          <w:color w:val="000000"/>
          <w:sz w:val="20"/>
          <w:u w:val="single"/>
        </w:rPr>
      </w:pPr>
    </w:p>
    <w:p w:rsidR="003D00EC" w:rsidRDefault="003D00EC" w:rsidP="00D11D02">
      <w:pPr>
        <w:ind w:right="120"/>
        <w:jc w:val="both"/>
        <w:rPr>
          <w:rFonts w:ascii="Calibri" w:hAnsi="Calibri" w:cs="Calibri"/>
          <w:b/>
          <w:color w:val="000000"/>
          <w:sz w:val="20"/>
          <w:u w:val="single"/>
        </w:rPr>
      </w:pPr>
    </w:p>
    <w:p w:rsidR="00E867A6" w:rsidRDefault="00E867A6" w:rsidP="00D11D02">
      <w:pPr>
        <w:ind w:right="120"/>
        <w:jc w:val="both"/>
        <w:rPr>
          <w:rFonts w:ascii="Calibri" w:hAnsi="Calibri" w:cs="Calibri"/>
          <w:b/>
          <w:color w:val="000000"/>
          <w:sz w:val="20"/>
          <w:u w:val="single"/>
        </w:rPr>
      </w:pPr>
    </w:p>
    <w:p w:rsidR="00E867A6" w:rsidRDefault="00E867A6" w:rsidP="00D11D02">
      <w:pPr>
        <w:ind w:right="120"/>
        <w:jc w:val="both"/>
        <w:rPr>
          <w:rFonts w:ascii="Calibri" w:hAnsi="Calibri" w:cs="Calibri"/>
          <w:b/>
          <w:color w:val="000000"/>
          <w:sz w:val="20"/>
          <w:u w:val="single"/>
        </w:rPr>
      </w:pPr>
    </w:p>
    <w:p w:rsidR="00E867A6" w:rsidRDefault="00E867A6" w:rsidP="00D11D02">
      <w:pPr>
        <w:ind w:right="120"/>
        <w:jc w:val="both"/>
        <w:rPr>
          <w:rFonts w:ascii="Calibri" w:hAnsi="Calibri" w:cs="Calibri"/>
          <w:b/>
          <w:color w:val="000000"/>
          <w:sz w:val="20"/>
          <w:u w:val="single"/>
        </w:rPr>
      </w:pPr>
    </w:p>
    <w:p w:rsidR="00D11D02" w:rsidRPr="006F6446" w:rsidRDefault="00D11D02" w:rsidP="004E6556">
      <w:pPr>
        <w:ind w:left="720" w:right="120"/>
        <w:jc w:val="both"/>
        <w:rPr>
          <w:rFonts w:ascii="Calibri" w:hAnsi="Calibri" w:cs="Calibri"/>
          <w:b/>
          <w:sz w:val="20"/>
        </w:rPr>
      </w:pPr>
      <w:r w:rsidRPr="006F6446">
        <w:rPr>
          <w:rFonts w:ascii="Calibri" w:hAnsi="Calibri" w:cs="Calibri"/>
          <w:b/>
          <w:color w:val="000000"/>
          <w:sz w:val="20"/>
          <w:u w:val="single"/>
        </w:rPr>
        <w:lastRenderedPageBreak/>
        <w:t xml:space="preserve">Purchasing Meals with </w:t>
      </w:r>
      <w:r w:rsidR="003D00EC">
        <w:rPr>
          <w:rFonts w:ascii="Calibri" w:hAnsi="Calibri" w:cs="Calibri"/>
          <w:b/>
          <w:color w:val="000000"/>
          <w:sz w:val="20"/>
          <w:u w:val="single"/>
        </w:rPr>
        <w:t>Travel</w:t>
      </w:r>
      <w:r w:rsidRPr="006F6446">
        <w:rPr>
          <w:rFonts w:ascii="Calibri" w:hAnsi="Calibri" w:cs="Calibri"/>
          <w:b/>
          <w:color w:val="000000"/>
          <w:sz w:val="20"/>
          <w:u w:val="single"/>
        </w:rPr>
        <w:t xml:space="preserve"> Card</w:t>
      </w:r>
      <w:r w:rsidRPr="006F6446">
        <w:rPr>
          <w:rFonts w:ascii="Calibri" w:hAnsi="Calibri" w:cs="Calibri"/>
          <w:b/>
          <w:color w:val="000000"/>
          <w:sz w:val="20"/>
        </w:rPr>
        <w:t xml:space="preserve">: </w:t>
      </w:r>
    </w:p>
    <w:p w:rsidR="00D11D02" w:rsidRPr="006F6446" w:rsidRDefault="00D11D02" w:rsidP="004E6556">
      <w:pPr>
        <w:ind w:left="720" w:right="120"/>
        <w:jc w:val="both"/>
        <w:rPr>
          <w:rFonts w:ascii="Calibri" w:hAnsi="Calibri" w:cs="Calibri"/>
          <w:b/>
          <w:sz w:val="20"/>
          <w:u w:val="single"/>
        </w:rPr>
      </w:pPr>
      <w:r w:rsidRPr="006F6446">
        <w:rPr>
          <w:rFonts w:ascii="Calibri" w:hAnsi="Calibri" w:cs="Calibri"/>
          <w:sz w:val="20"/>
        </w:rPr>
        <w:t xml:space="preserve">If cardholders choose to use the </w:t>
      </w:r>
      <w:r>
        <w:rPr>
          <w:rFonts w:ascii="Calibri" w:hAnsi="Calibri" w:cs="Calibri"/>
          <w:sz w:val="20"/>
        </w:rPr>
        <w:t>Travel</w:t>
      </w:r>
      <w:r w:rsidRPr="006F6446">
        <w:rPr>
          <w:rFonts w:ascii="Calibri" w:hAnsi="Calibri" w:cs="Calibri"/>
          <w:sz w:val="20"/>
        </w:rPr>
        <w:t xml:space="preserve"> Card to pay for meals, the allowance for meals, including gratuities shall be limited to </w:t>
      </w:r>
      <w:r w:rsidRPr="006F6446">
        <w:rPr>
          <w:rFonts w:ascii="Calibri" w:hAnsi="Calibri" w:cs="Calibri"/>
          <w:sz w:val="20"/>
          <w:u w:val="single"/>
        </w:rPr>
        <w:t>actual</w:t>
      </w:r>
      <w:r w:rsidRPr="006F6446">
        <w:rPr>
          <w:rFonts w:ascii="Calibri" w:hAnsi="Calibri" w:cs="Calibri"/>
          <w:sz w:val="20"/>
        </w:rPr>
        <w:t xml:space="preserve"> cost up to the maximum </w:t>
      </w:r>
      <w:hyperlink r:id="rId8" w:history="1">
        <w:r w:rsidRPr="006F6446">
          <w:rPr>
            <w:rStyle w:val="Hyperlink"/>
            <w:rFonts w:ascii="Calibri" w:hAnsi="Calibri" w:cs="Calibri"/>
            <w:sz w:val="20"/>
          </w:rPr>
          <w:t>Per Diem meal allowance</w:t>
        </w:r>
      </w:hyperlink>
      <w:r w:rsidRPr="006F6446">
        <w:rPr>
          <w:rFonts w:ascii="Calibri" w:hAnsi="Calibri" w:cs="Calibri"/>
          <w:sz w:val="20"/>
        </w:rPr>
        <w:t xml:space="preserve"> or the Per Diem meal allowance set forth by the governing agency (such as NCAA).  </w:t>
      </w:r>
      <w:r w:rsidRPr="006F6446">
        <w:rPr>
          <w:rFonts w:ascii="Calibri" w:hAnsi="Calibri" w:cs="Calibri"/>
          <w:b/>
          <w:sz w:val="20"/>
          <w:u w:val="single"/>
        </w:rPr>
        <w:t xml:space="preserve">An itemized receipt for meal purchases is </w:t>
      </w:r>
      <w:r w:rsidRPr="006F6446">
        <w:rPr>
          <w:rFonts w:ascii="Calibri" w:hAnsi="Calibri" w:cs="Calibri"/>
          <w:b/>
          <w:color w:val="FF0000"/>
          <w:sz w:val="20"/>
          <w:u w:val="single"/>
        </w:rPr>
        <w:t>required</w:t>
      </w:r>
      <w:r w:rsidRPr="006F6446">
        <w:rPr>
          <w:rFonts w:ascii="Calibri" w:hAnsi="Calibri" w:cs="Calibri"/>
          <w:b/>
          <w:sz w:val="20"/>
          <w:u w:val="single"/>
        </w:rPr>
        <w:t xml:space="preserve">. Alcoholic beverages cannot be paid with </w:t>
      </w:r>
      <w:r>
        <w:rPr>
          <w:rFonts w:ascii="Calibri" w:hAnsi="Calibri" w:cs="Calibri"/>
          <w:b/>
          <w:sz w:val="20"/>
          <w:u w:val="single"/>
        </w:rPr>
        <w:t>Travel</w:t>
      </w:r>
      <w:r w:rsidRPr="006F6446">
        <w:rPr>
          <w:rFonts w:ascii="Calibri" w:hAnsi="Calibri" w:cs="Calibri"/>
          <w:b/>
          <w:sz w:val="20"/>
          <w:u w:val="single"/>
        </w:rPr>
        <w:t xml:space="preserve"> Card.</w:t>
      </w:r>
    </w:p>
    <w:p w:rsidR="00D11D02" w:rsidRPr="006F6446" w:rsidRDefault="00D11D02" w:rsidP="00D11D02">
      <w:pPr>
        <w:ind w:right="120"/>
        <w:jc w:val="both"/>
        <w:rPr>
          <w:rFonts w:ascii="Calibri" w:hAnsi="Calibri" w:cs="Calibri"/>
          <w:sz w:val="20"/>
        </w:rPr>
      </w:pPr>
      <w:r w:rsidRPr="006F6446">
        <w:rPr>
          <w:rFonts w:ascii="Calibri" w:hAnsi="Calibri" w:cs="Calibri"/>
          <w:sz w:val="20"/>
        </w:rPr>
        <w:t xml:space="preserve">  </w:t>
      </w:r>
    </w:p>
    <w:p w:rsidR="00D11D02" w:rsidRPr="006F6446" w:rsidRDefault="00D11D02" w:rsidP="004E6556">
      <w:pPr>
        <w:ind w:right="120" w:firstLine="720"/>
        <w:jc w:val="both"/>
        <w:rPr>
          <w:rFonts w:ascii="Calibri" w:hAnsi="Calibri" w:cs="Calibri"/>
          <w:b/>
          <w:sz w:val="20"/>
        </w:rPr>
      </w:pPr>
      <w:r w:rsidRPr="006F6446">
        <w:rPr>
          <w:rFonts w:ascii="Calibri" w:hAnsi="Calibri" w:cs="Calibri"/>
          <w:b/>
          <w:color w:val="000000"/>
          <w:sz w:val="20"/>
          <w:u w:val="single"/>
        </w:rPr>
        <w:t xml:space="preserve">Claiming Meal Per Diem on Travel Voucher: </w:t>
      </w:r>
    </w:p>
    <w:p w:rsidR="004E6556" w:rsidRDefault="00D11D02" w:rsidP="00E867A6">
      <w:pPr>
        <w:ind w:left="720" w:right="120"/>
        <w:jc w:val="both"/>
        <w:rPr>
          <w:rFonts w:ascii="Calibri" w:hAnsi="Calibri" w:cs="Calibri"/>
          <w:sz w:val="20"/>
        </w:rPr>
      </w:pPr>
      <w:r w:rsidRPr="006F6446">
        <w:rPr>
          <w:rFonts w:ascii="Calibri" w:hAnsi="Calibri" w:cs="Calibri"/>
          <w:sz w:val="20"/>
        </w:rPr>
        <w:t xml:space="preserve">A traveler’s meals may be reimbursed on the Travel Voucher &amp; State Travel Card Reconciliation Form on a </w:t>
      </w:r>
      <w:hyperlink r:id="rId9" w:history="1">
        <w:r w:rsidRPr="006F6446">
          <w:rPr>
            <w:rStyle w:val="Hyperlink"/>
            <w:rFonts w:ascii="Calibri" w:hAnsi="Calibri" w:cs="Calibri"/>
            <w:sz w:val="20"/>
          </w:rPr>
          <w:t>Per Diem basis</w:t>
        </w:r>
      </w:hyperlink>
      <w:r w:rsidR="004E6556">
        <w:rPr>
          <w:rFonts w:ascii="Calibri" w:hAnsi="Calibri" w:cs="Calibri"/>
          <w:sz w:val="20"/>
        </w:rPr>
        <w:t xml:space="preserve"> based on location of lodging. </w:t>
      </w:r>
      <w:r w:rsidRPr="006F6446">
        <w:rPr>
          <w:rFonts w:ascii="Calibri" w:hAnsi="Calibri" w:cs="Calibri"/>
          <w:sz w:val="20"/>
        </w:rPr>
        <w:t>If meals are provided or paid by another source related to the scheduled event, the traveler will not be reimbursed.</w:t>
      </w:r>
    </w:p>
    <w:p w:rsidR="004E6556" w:rsidRPr="004E6556" w:rsidRDefault="004E6556" w:rsidP="004E6556">
      <w:pPr>
        <w:pStyle w:val="ListParagraph"/>
        <w:numPr>
          <w:ilvl w:val="0"/>
          <w:numId w:val="7"/>
        </w:numPr>
        <w:rPr>
          <w:rFonts w:eastAsia="Times New Roman" w:cstheme="minorHAnsi"/>
          <w:b/>
          <w:color w:val="222222"/>
          <w:sz w:val="20"/>
          <w:szCs w:val="20"/>
        </w:rPr>
      </w:pPr>
      <w:r w:rsidRPr="004E6556">
        <w:rPr>
          <w:rFonts w:eastAsia="Times New Roman" w:cstheme="minorHAnsi"/>
          <w:b/>
          <w:color w:val="222222"/>
          <w:sz w:val="20"/>
          <w:szCs w:val="20"/>
        </w:rPr>
        <w:t>Reconciliation Process:</w:t>
      </w:r>
      <w:r w:rsidRPr="004E6556">
        <w:t xml:space="preserve"> </w:t>
      </w:r>
      <w:r w:rsidRPr="004E6556">
        <w:rPr>
          <w:rFonts w:eastAsia="Times New Roman" w:cstheme="minorHAnsi"/>
          <w:color w:val="222222"/>
          <w:sz w:val="20"/>
          <w:szCs w:val="20"/>
        </w:rPr>
        <w:t>The travel card billing period ends on the 22nd of each month.</w:t>
      </w:r>
      <w:r>
        <w:rPr>
          <w:rFonts w:eastAsia="Times New Roman" w:cstheme="minorHAnsi"/>
          <w:b/>
          <w:color w:val="222222"/>
          <w:sz w:val="20"/>
          <w:szCs w:val="20"/>
        </w:rPr>
        <w:t xml:space="preserve"> </w:t>
      </w:r>
      <w:r w:rsidRPr="004E6556">
        <w:rPr>
          <w:rFonts w:eastAsia="Times New Roman" w:cstheme="minorHAnsi"/>
          <w:color w:val="222222"/>
          <w:sz w:val="20"/>
          <w:szCs w:val="20"/>
        </w:rPr>
        <w:t>All Travel Card holders should ensure they have registered for online access on the </w:t>
      </w:r>
      <w:hyperlink r:id="rId10" w:tgtFrame="_blank" w:history="1">
        <w:r w:rsidRPr="004E6556">
          <w:rPr>
            <w:rFonts w:eastAsia="Times New Roman" w:cstheme="minorHAnsi"/>
            <w:color w:val="0066CC"/>
            <w:sz w:val="20"/>
            <w:szCs w:val="20"/>
            <w:u w:val="single"/>
          </w:rPr>
          <w:t>Citibank Website</w:t>
        </w:r>
      </w:hyperlink>
      <w:r w:rsidRPr="004E6556">
        <w:rPr>
          <w:rFonts w:eastAsia="Times New Roman" w:cstheme="minorHAnsi"/>
          <w:color w:val="222222"/>
          <w:sz w:val="20"/>
          <w:szCs w:val="20"/>
        </w:rPr>
        <w:t xml:space="preserve"> (please contact Megan Crouse at X5452 for any assistance). Each month, travel card holders will go online to Citi's website and print their statement. (If no statement is available then no action is necessary) </w:t>
      </w:r>
    </w:p>
    <w:p w:rsidR="004E6556" w:rsidRPr="004E6556" w:rsidRDefault="004E6556" w:rsidP="004E6556">
      <w:pPr>
        <w:pStyle w:val="ListParagraph"/>
        <w:numPr>
          <w:ilvl w:val="1"/>
          <w:numId w:val="7"/>
        </w:numPr>
        <w:ind w:right="120"/>
        <w:jc w:val="both"/>
        <w:rPr>
          <w:rFonts w:ascii="Calibri" w:eastAsia="Times" w:hAnsi="Calibri" w:cs="Calibri"/>
          <w:sz w:val="20"/>
          <w:szCs w:val="20"/>
        </w:rPr>
      </w:pPr>
      <w:r w:rsidRPr="004E6556">
        <w:rPr>
          <w:rFonts w:eastAsia="Times New Roman" w:cstheme="minorHAnsi"/>
          <w:color w:val="222222"/>
          <w:sz w:val="20"/>
          <w:szCs w:val="20"/>
        </w:rPr>
        <w:t>Review the statement to ensure all charges are legitimate business expe</w:t>
      </w:r>
      <w:r>
        <w:rPr>
          <w:rFonts w:eastAsia="Times New Roman" w:cstheme="minorHAnsi"/>
          <w:color w:val="222222"/>
          <w:sz w:val="20"/>
          <w:szCs w:val="20"/>
        </w:rPr>
        <w:t xml:space="preserve">nses incurred by the traveler. </w:t>
      </w:r>
      <w:r w:rsidRPr="004E6556">
        <w:rPr>
          <w:rFonts w:eastAsia="Times New Roman" w:cstheme="minorHAnsi"/>
          <w:i/>
          <w:color w:val="222222"/>
          <w:sz w:val="20"/>
          <w:szCs w:val="20"/>
        </w:rPr>
        <w:t>If anything appears fraudulent contact the Help Desk at Citi (number is on the back of the card).</w:t>
      </w:r>
      <w:r>
        <w:rPr>
          <w:rFonts w:eastAsia="Times New Roman" w:cstheme="minorHAnsi"/>
          <w:i/>
          <w:color w:val="222222"/>
          <w:sz w:val="20"/>
          <w:szCs w:val="20"/>
        </w:rPr>
        <w:t xml:space="preserve"> </w:t>
      </w:r>
    </w:p>
    <w:p w:rsidR="004E6556" w:rsidRPr="004E6556" w:rsidRDefault="004E6556" w:rsidP="004E6556">
      <w:pPr>
        <w:pStyle w:val="ListParagraph"/>
        <w:numPr>
          <w:ilvl w:val="1"/>
          <w:numId w:val="7"/>
        </w:numPr>
        <w:ind w:right="120"/>
        <w:jc w:val="both"/>
        <w:rPr>
          <w:rFonts w:ascii="Calibri" w:eastAsia="Times" w:hAnsi="Calibri" w:cs="Calibri"/>
          <w:sz w:val="20"/>
          <w:szCs w:val="20"/>
        </w:rPr>
      </w:pPr>
      <w:r w:rsidRPr="004E6556">
        <w:rPr>
          <w:rFonts w:eastAsia="Times New Roman" w:cstheme="minorHAnsi"/>
          <w:color w:val="222222"/>
          <w:sz w:val="20"/>
          <w:szCs w:val="20"/>
        </w:rPr>
        <w:t>A copy of each associated receipt detailed on the travel card statement mus</w:t>
      </w:r>
      <w:r>
        <w:rPr>
          <w:rFonts w:eastAsia="Times New Roman" w:cstheme="minorHAnsi"/>
          <w:color w:val="222222"/>
          <w:sz w:val="20"/>
          <w:szCs w:val="20"/>
        </w:rPr>
        <w:t xml:space="preserve">t be stapled to the statement. </w:t>
      </w:r>
    </w:p>
    <w:p w:rsidR="004E6556" w:rsidRPr="004E6556" w:rsidRDefault="004E6556" w:rsidP="004E6556">
      <w:pPr>
        <w:pStyle w:val="ListParagraph"/>
        <w:numPr>
          <w:ilvl w:val="1"/>
          <w:numId w:val="7"/>
        </w:numPr>
        <w:ind w:right="120"/>
        <w:jc w:val="both"/>
        <w:rPr>
          <w:rFonts w:ascii="Calibri" w:eastAsia="Times" w:hAnsi="Calibri" w:cs="Calibri"/>
          <w:sz w:val="20"/>
          <w:szCs w:val="20"/>
        </w:rPr>
      </w:pPr>
      <w:r w:rsidRPr="004E6556">
        <w:rPr>
          <w:rFonts w:eastAsia="Times New Roman" w:cstheme="minorHAnsi"/>
          <w:color w:val="222222"/>
          <w:sz w:val="20"/>
          <w:szCs w:val="20"/>
        </w:rPr>
        <w:t>Travel card holder will sign and date the statement.</w:t>
      </w:r>
      <w:r>
        <w:rPr>
          <w:rFonts w:eastAsia="Times New Roman" w:cstheme="minorHAnsi"/>
          <w:color w:val="222222"/>
          <w:sz w:val="20"/>
          <w:szCs w:val="20"/>
        </w:rPr>
        <w:t xml:space="preserve"> </w:t>
      </w:r>
    </w:p>
    <w:p w:rsidR="004E6556" w:rsidRPr="004E6556" w:rsidRDefault="004E6556" w:rsidP="004E6556">
      <w:pPr>
        <w:pStyle w:val="ListParagraph"/>
        <w:numPr>
          <w:ilvl w:val="1"/>
          <w:numId w:val="7"/>
        </w:numPr>
        <w:ind w:right="120"/>
        <w:jc w:val="both"/>
        <w:rPr>
          <w:rFonts w:ascii="Calibri" w:eastAsia="Times" w:hAnsi="Calibri" w:cs="Calibri"/>
          <w:sz w:val="20"/>
          <w:szCs w:val="20"/>
        </w:rPr>
      </w:pPr>
      <w:r w:rsidRPr="004E6556">
        <w:rPr>
          <w:rFonts w:eastAsia="Times New Roman" w:cstheme="minorHAnsi"/>
          <w:color w:val="222222"/>
          <w:sz w:val="20"/>
          <w:szCs w:val="20"/>
        </w:rPr>
        <w:t xml:space="preserve">Travel card holder’s </w:t>
      </w:r>
      <w:r w:rsidRPr="004E6556">
        <w:rPr>
          <w:rFonts w:eastAsia="Times New Roman" w:cstheme="minorHAnsi"/>
          <w:b/>
          <w:color w:val="222222"/>
          <w:sz w:val="20"/>
          <w:szCs w:val="20"/>
        </w:rPr>
        <w:t xml:space="preserve">supervisor </w:t>
      </w:r>
      <w:r w:rsidRPr="004E6556">
        <w:rPr>
          <w:rFonts w:eastAsia="Times New Roman" w:cstheme="minorHAnsi"/>
          <w:color w:val="222222"/>
          <w:sz w:val="20"/>
          <w:szCs w:val="20"/>
        </w:rPr>
        <w:t>will sign and date the statement.</w:t>
      </w:r>
      <w:r>
        <w:rPr>
          <w:rFonts w:eastAsia="Times New Roman" w:cstheme="minorHAnsi"/>
          <w:color w:val="222222"/>
          <w:sz w:val="20"/>
          <w:szCs w:val="20"/>
        </w:rPr>
        <w:t xml:space="preserve"> </w:t>
      </w:r>
    </w:p>
    <w:p w:rsidR="00843DAA" w:rsidRPr="004E6556" w:rsidRDefault="004E6556" w:rsidP="004E6556">
      <w:pPr>
        <w:pStyle w:val="ListParagraph"/>
        <w:numPr>
          <w:ilvl w:val="1"/>
          <w:numId w:val="7"/>
        </w:numPr>
        <w:ind w:right="120"/>
        <w:jc w:val="both"/>
        <w:rPr>
          <w:rFonts w:ascii="Calibri" w:eastAsia="Times" w:hAnsi="Calibri" w:cs="Calibri"/>
          <w:sz w:val="20"/>
          <w:szCs w:val="20"/>
        </w:rPr>
      </w:pPr>
      <w:r w:rsidRPr="004E6556">
        <w:rPr>
          <w:rFonts w:eastAsia="Times New Roman" w:cstheme="minorHAnsi"/>
          <w:color w:val="222222"/>
          <w:sz w:val="20"/>
          <w:szCs w:val="20"/>
        </w:rPr>
        <w:t xml:space="preserve">Submit </w:t>
      </w:r>
      <w:r w:rsidRPr="004E6556">
        <w:rPr>
          <w:rFonts w:eastAsia="Times New Roman" w:cstheme="minorHAnsi"/>
          <w:b/>
          <w:color w:val="222222"/>
          <w:sz w:val="20"/>
          <w:szCs w:val="20"/>
        </w:rPr>
        <w:t xml:space="preserve">signed </w:t>
      </w:r>
      <w:r w:rsidRPr="004E6556">
        <w:rPr>
          <w:rFonts w:eastAsia="Times New Roman" w:cstheme="minorHAnsi"/>
          <w:color w:val="222222"/>
          <w:sz w:val="20"/>
          <w:szCs w:val="20"/>
        </w:rPr>
        <w:t>statement and receipts to </w:t>
      </w:r>
      <w:r w:rsidRPr="004E6556">
        <w:rPr>
          <w:rFonts w:eastAsia="Times New Roman" w:cstheme="minorHAnsi"/>
          <w:bCs/>
          <w:color w:val="222222"/>
          <w:sz w:val="20"/>
          <w:szCs w:val="20"/>
        </w:rPr>
        <w:t xml:space="preserve">Megan Crouse, 401 </w:t>
      </w:r>
      <w:proofErr w:type="spellStart"/>
      <w:r w:rsidRPr="004E6556">
        <w:rPr>
          <w:rFonts w:eastAsia="Times New Roman" w:cstheme="minorHAnsi"/>
          <w:bCs/>
          <w:color w:val="222222"/>
          <w:sz w:val="20"/>
          <w:szCs w:val="20"/>
        </w:rPr>
        <w:t>Culkin</w:t>
      </w:r>
      <w:proofErr w:type="spellEnd"/>
      <w:r w:rsidRPr="004E6556">
        <w:rPr>
          <w:rFonts w:eastAsia="Times New Roman" w:cstheme="minorHAnsi"/>
          <w:bCs/>
          <w:color w:val="222222"/>
          <w:sz w:val="20"/>
          <w:szCs w:val="20"/>
        </w:rPr>
        <w:t xml:space="preserve"> Hall</w:t>
      </w:r>
      <w:r>
        <w:rPr>
          <w:rFonts w:eastAsia="Times New Roman" w:cstheme="minorHAnsi"/>
          <w:bCs/>
          <w:color w:val="222222"/>
          <w:sz w:val="20"/>
          <w:szCs w:val="20"/>
        </w:rPr>
        <w:t xml:space="preserve">, </w:t>
      </w:r>
      <w:r w:rsidRPr="004E6556">
        <w:rPr>
          <w:rFonts w:eastAsia="Times New Roman" w:cstheme="minorHAnsi"/>
          <w:bCs/>
          <w:color w:val="222222"/>
          <w:sz w:val="20"/>
          <w:szCs w:val="20"/>
        </w:rPr>
        <w:t xml:space="preserve">before the end of the next billing cycle (ex. Employees will receive bill on February 23rd, charges to be reconciled by March 22nd).  </w:t>
      </w:r>
    </w:p>
    <w:p w:rsidR="004E6556" w:rsidRDefault="004E6556" w:rsidP="004E6556">
      <w:pPr>
        <w:ind w:left="720"/>
        <w:jc w:val="both"/>
        <w:rPr>
          <w:rFonts w:cs="Calibri"/>
          <w:sz w:val="20"/>
        </w:rPr>
      </w:pPr>
      <w:r w:rsidRPr="004E6556">
        <w:rPr>
          <w:rFonts w:cs="Calibri"/>
          <w:sz w:val="20"/>
        </w:rPr>
        <w:t>Timely submission of all documentation will make this reconciliation process successful. This process helps to ensure there is no duplicate payment of expenses and that all expenses related to one trip are accounted for</w:t>
      </w:r>
      <w:r>
        <w:rPr>
          <w:rFonts w:cs="Calibri"/>
          <w:sz w:val="20"/>
        </w:rPr>
        <w:t>.</w:t>
      </w:r>
      <w:r w:rsidR="00E867A6">
        <w:rPr>
          <w:rFonts w:cs="Calibri"/>
          <w:sz w:val="20"/>
        </w:rPr>
        <w:t xml:space="preserve"> </w:t>
      </w:r>
      <w:r w:rsidR="00E867A6" w:rsidRPr="00E867A6">
        <w:rPr>
          <w:rFonts w:cs="Calibri"/>
          <w:sz w:val="20"/>
        </w:rPr>
        <w:t>As part of the monthly reconciliation and travel voucher submission, any charges that are unable to be offset against allowable costs/expenses per SUNY guidelines must be paid back to SUNY Oswego via check. The check will be made payable to SUNY Oswego and sent to the Finance office together with the travel voucher reconciling that trip.</w:t>
      </w:r>
    </w:p>
    <w:p w:rsidR="00E867A6" w:rsidRDefault="00E867A6" w:rsidP="004E6556">
      <w:pPr>
        <w:ind w:left="720"/>
        <w:jc w:val="both"/>
        <w:rPr>
          <w:rFonts w:cs="Calibri"/>
          <w:sz w:val="20"/>
        </w:rPr>
      </w:pPr>
    </w:p>
    <w:p w:rsidR="00E867A6" w:rsidRDefault="00E867A6" w:rsidP="00E867A6">
      <w:pPr>
        <w:pStyle w:val="ListParagraph"/>
        <w:jc w:val="both"/>
        <w:rPr>
          <w:rFonts w:cs="Calibri"/>
          <w:b/>
          <w:sz w:val="20"/>
          <w:szCs w:val="20"/>
        </w:rPr>
      </w:pPr>
      <w:r w:rsidRPr="006F6446">
        <w:rPr>
          <w:rFonts w:cs="Calibri"/>
          <w:b/>
          <w:sz w:val="20"/>
          <w:szCs w:val="20"/>
        </w:rPr>
        <w:t>Failure to submit monthly reconciliation documentation and reimbursement may result in an immediate credit limit reduction to $1 until such time the violation is corrected.</w:t>
      </w:r>
    </w:p>
    <w:p w:rsidR="00843DAA" w:rsidRPr="00E867A6" w:rsidRDefault="00843DAA" w:rsidP="00843DAA">
      <w:pPr>
        <w:contextualSpacing/>
        <w:jc w:val="both"/>
        <w:rPr>
          <w:rFonts w:ascii="Calibri" w:hAnsi="Calibri" w:cs="Calibri"/>
          <w:b/>
          <w:sz w:val="20"/>
        </w:rPr>
      </w:pPr>
      <w:r w:rsidRPr="006F6446">
        <w:rPr>
          <w:rFonts w:ascii="Calibri" w:hAnsi="Calibri" w:cs="Calibri"/>
          <w:sz w:val="20"/>
        </w:rPr>
        <w:t>The State University and the Office of the State Comptroller may audit the use of your card and take appropriate action on any discrepancies or unauthorized charges.  Any evidence that your card has been used fraudulently will require an investigation, after which disciplinary action may result.  Fraudulent use may also result in criminal prosecution.</w:t>
      </w:r>
      <w:r w:rsidR="00E867A6">
        <w:rPr>
          <w:rFonts w:ascii="Calibri" w:hAnsi="Calibri" w:cs="Calibri"/>
          <w:b/>
          <w:sz w:val="20"/>
        </w:rPr>
        <w:t xml:space="preserve"> </w:t>
      </w:r>
      <w:r w:rsidRPr="006F6446">
        <w:rPr>
          <w:rFonts w:ascii="Calibri" w:hAnsi="Calibri" w:cs="Calibri"/>
          <w:sz w:val="20"/>
        </w:rPr>
        <w:t xml:space="preserve">You must follow the policies and procedures established by the State University for the use of this </w:t>
      </w:r>
      <w:r w:rsidR="00E867A6">
        <w:rPr>
          <w:rFonts w:ascii="Calibri" w:hAnsi="Calibri" w:cs="Calibri"/>
          <w:sz w:val="20"/>
        </w:rPr>
        <w:t>Travel</w:t>
      </w:r>
      <w:r w:rsidRPr="006F6446">
        <w:rPr>
          <w:rFonts w:ascii="Calibri" w:hAnsi="Calibri" w:cs="Calibri"/>
          <w:sz w:val="20"/>
        </w:rPr>
        <w:t xml:space="preserve"> Card.  Failure to do so may result in revocation of your user privileges or other disciplinary action, which could include termination of employment.</w:t>
      </w:r>
    </w:p>
    <w:p w:rsidR="00843DAA" w:rsidRPr="006F6446" w:rsidRDefault="00843DAA" w:rsidP="00843DAA">
      <w:pPr>
        <w:contextualSpacing/>
        <w:jc w:val="both"/>
        <w:rPr>
          <w:rFonts w:ascii="Calibri" w:hAnsi="Calibri" w:cs="Calibri"/>
          <w:sz w:val="20"/>
        </w:rPr>
      </w:pPr>
    </w:p>
    <w:p w:rsidR="00843DAA" w:rsidRPr="006F6446" w:rsidRDefault="00843DAA" w:rsidP="00843DAA">
      <w:pPr>
        <w:contextualSpacing/>
        <w:jc w:val="both"/>
        <w:rPr>
          <w:rFonts w:ascii="Calibri" w:hAnsi="Calibri" w:cs="Calibri"/>
          <w:sz w:val="20"/>
        </w:rPr>
      </w:pPr>
      <w:r w:rsidRPr="006F6446">
        <w:rPr>
          <w:rFonts w:ascii="Calibri" w:hAnsi="Calibri" w:cs="Calibri"/>
          <w:sz w:val="20"/>
        </w:rPr>
        <w:t xml:space="preserve">The </w:t>
      </w:r>
      <w:r w:rsidR="00E867A6">
        <w:rPr>
          <w:rFonts w:ascii="Calibri" w:hAnsi="Calibri" w:cs="Calibri"/>
          <w:sz w:val="20"/>
        </w:rPr>
        <w:t>Travel</w:t>
      </w:r>
      <w:r w:rsidRPr="006F6446">
        <w:rPr>
          <w:rFonts w:ascii="Calibri" w:hAnsi="Calibri" w:cs="Calibri"/>
          <w:sz w:val="20"/>
        </w:rPr>
        <w:t xml:space="preserve"> Cards are the property of the State University.  You must return your card immediately upon request or upon termination of employment or retirement.  Should there be any change in your employment status you must return this card.</w:t>
      </w:r>
    </w:p>
    <w:p w:rsidR="00843DAA" w:rsidRPr="006F6446" w:rsidRDefault="00843DAA" w:rsidP="00843DAA">
      <w:pPr>
        <w:contextualSpacing/>
        <w:jc w:val="both"/>
        <w:rPr>
          <w:rFonts w:ascii="Calibri" w:hAnsi="Calibri" w:cs="Calibri"/>
          <w:sz w:val="20"/>
        </w:rPr>
      </w:pPr>
    </w:p>
    <w:p w:rsidR="00843DAA" w:rsidRPr="006F6446" w:rsidRDefault="00843DAA" w:rsidP="00843DAA">
      <w:pPr>
        <w:contextualSpacing/>
        <w:jc w:val="both"/>
        <w:rPr>
          <w:rFonts w:ascii="Calibri" w:hAnsi="Calibri" w:cs="Calibri"/>
          <w:sz w:val="20"/>
        </w:rPr>
      </w:pPr>
      <w:r w:rsidRPr="006F6446">
        <w:rPr>
          <w:rFonts w:ascii="Calibri" w:hAnsi="Calibri" w:cs="Calibri"/>
          <w:sz w:val="20"/>
        </w:rPr>
        <w:t xml:space="preserve">If your </w:t>
      </w:r>
      <w:r w:rsidR="00E867A6">
        <w:rPr>
          <w:rFonts w:ascii="Calibri" w:hAnsi="Calibri" w:cs="Calibri"/>
          <w:sz w:val="20"/>
        </w:rPr>
        <w:t>Travel</w:t>
      </w:r>
      <w:r w:rsidRPr="006F6446">
        <w:rPr>
          <w:rFonts w:ascii="Calibri" w:hAnsi="Calibri" w:cs="Calibri"/>
          <w:sz w:val="20"/>
        </w:rPr>
        <w:t xml:space="preserve"> Card is lost or stolen, you must notify Citibank and the Travel Office immediately</w:t>
      </w:r>
      <w:r w:rsidR="00E867A6">
        <w:rPr>
          <w:rFonts w:ascii="Calibri" w:hAnsi="Calibri" w:cs="Calibri"/>
          <w:sz w:val="20"/>
        </w:rPr>
        <w:t xml:space="preserve"> (401 </w:t>
      </w:r>
      <w:proofErr w:type="spellStart"/>
      <w:r w:rsidR="00E867A6">
        <w:rPr>
          <w:rFonts w:ascii="Calibri" w:hAnsi="Calibri" w:cs="Calibri"/>
          <w:sz w:val="20"/>
        </w:rPr>
        <w:t>Culkin</w:t>
      </w:r>
      <w:proofErr w:type="spellEnd"/>
      <w:r w:rsidR="00E867A6">
        <w:rPr>
          <w:rFonts w:ascii="Calibri" w:hAnsi="Calibri" w:cs="Calibri"/>
          <w:sz w:val="20"/>
        </w:rPr>
        <w:t xml:space="preserve"> Hall, X5452)</w:t>
      </w:r>
      <w:r w:rsidRPr="006F6446">
        <w:rPr>
          <w:rFonts w:ascii="Calibri" w:hAnsi="Calibri" w:cs="Calibri"/>
          <w:sz w:val="20"/>
        </w:rPr>
        <w:t>.</w:t>
      </w:r>
    </w:p>
    <w:p w:rsidR="00843DAA" w:rsidRPr="006F6446" w:rsidRDefault="00843DAA" w:rsidP="00843DAA">
      <w:pPr>
        <w:contextualSpacing/>
        <w:jc w:val="both"/>
        <w:rPr>
          <w:rFonts w:ascii="Calibri" w:hAnsi="Calibri" w:cs="Calibri"/>
          <w:sz w:val="20"/>
        </w:rPr>
      </w:pPr>
    </w:p>
    <w:p w:rsidR="002F2A99" w:rsidRPr="003D00EC" w:rsidRDefault="00843DAA" w:rsidP="003D00EC">
      <w:pPr>
        <w:contextualSpacing/>
        <w:jc w:val="both"/>
        <w:rPr>
          <w:rFonts w:ascii="Calibri" w:hAnsi="Calibri" w:cs="Calibri"/>
          <w:sz w:val="20"/>
        </w:rPr>
      </w:pPr>
      <w:r w:rsidRPr="006F6446">
        <w:rPr>
          <w:rFonts w:ascii="Calibri" w:hAnsi="Calibri" w:cs="Calibri"/>
          <w:sz w:val="20"/>
        </w:rPr>
        <w:t>The State University may change the terms and conditions or its policies and procedures concerning use of this corporate travel credit card at any time and you</w:t>
      </w:r>
      <w:r w:rsidR="003D00EC">
        <w:rPr>
          <w:rFonts w:ascii="Calibri" w:hAnsi="Calibri" w:cs="Calibri"/>
          <w:sz w:val="20"/>
        </w:rPr>
        <w:t xml:space="preserve"> must comply with these changes.</w:t>
      </w:r>
      <w:bookmarkStart w:id="0" w:name="_GoBack"/>
      <w:bookmarkEnd w:id="0"/>
    </w:p>
    <w:p w:rsidR="002F2A99" w:rsidRPr="00E867A6" w:rsidRDefault="002F2A99" w:rsidP="002F2A99">
      <w:pPr>
        <w:shd w:val="clear" w:color="auto" w:fill="FFFFFF"/>
        <w:rPr>
          <w:rFonts w:asciiTheme="minorHAnsi" w:eastAsia="Times New Roman" w:hAnsiTheme="minorHAnsi" w:cstheme="minorHAnsi"/>
          <w:b/>
          <w:color w:val="222222"/>
          <w:sz w:val="20"/>
        </w:rPr>
      </w:pPr>
      <w:r w:rsidRPr="00E867A6">
        <w:rPr>
          <w:rFonts w:asciiTheme="minorHAnsi" w:eastAsia="Times New Roman" w:hAnsiTheme="minorHAnsi" w:cstheme="minorHAnsi"/>
          <w:b/>
          <w:color w:val="222222"/>
          <w:sz w:val="20"/>
        </w:rPr>
        <w:t>Reimbursement Process:</w:t>
      </w:r>
    </w:p>
    <w:p w:rsidR="002F2A99" w:rsidRPr="00E867A6" w:rsidRDefault="002F2A99" w:rsidP="002F2A99">
      <w:pPr>
        <w:shd w:val="clear" w:color="auto" w:fill="FFFFFF"/>
        <w:rPr>
          <w:rFonts w:asciiTheme="minorHAnsi" w:eastAsia="Times New Roman" w:hAnsiTheme="minorHAnsi" w:cstheme="minorHAnsi"/>
          <w:bCs/>
          <w:color w:val="222222"/>
          <w:sz w:val="20"/>
        </w:rPr>
      </w:pPr>
      <w:r w:rsidRPr="00E867A6">
        <w:rPr>
          <w:rFonts w:asciiTheme="minorHAnsi" w:eastAsia="Times New Roman" w:hAnsiTheme="minorHAnsi" w:cstheme="minorHAnsi"/>
          <w:color w:val="222222"/>
          <w:sz w:val="20"/>
        </w:rPr>
        <w:t>For reimbursement to the traveler, an individual travel voucher must be completed with receipts attached for the specific expenses being reimbursed.  Traveler and traveler’s supervisor must sign the voucher.  Return the signed voucher (as in the past) with all attachments to travel office</w:t>
      </w:r>
    </w:p>
    <w:p w:rsidR="002F2A99" w:rsidRPr="00E867A6" w:rsidRDefault="002F2A99" w:rsidP="002F2A99">
      <w:pPr>
        <w:shd w:val="clear" w:color="auto" w:fill="FFFFFF"/>
        <w:rPr>
          <w:rFonts w:asciiTheme="minorHAnsi" w:eastAsia="Times New Roman" w:hAnsiTheme="minorHAnsi" w:cstheme="minorHAnsi"/>
          <w:bCs/>
          <w:color w:val="222222"/>
          <w:sz w:val="20"/>
        </w:rPr>
      </w:pPr>
    </w:p>
    <w:p w:rsidR="002F2A99" w:rsidRPr="00E867A6" w:rsidRDefault="002F2A99" w:rsidP="002F2A99">
      <w:pPr>
        <w:shd w:val="clear" w:color="auto" w:fill="FFFFFF"/>
        <w:rPr>
          <w:rFonts w:asciiTheme="minorHAnsi" w:eastAsia="Times New Roman" w:hAnsiTheme="minorHAnsi" w:cstheme="minorHAnsi"/>
          <w:i/>
          <w:color w:val="222222"/>
          <w:sz w:val="20"/>
        </w:rPr>
      </w:pPr>
      <w:r w:rsidRPr="00E867A6">
        <w:rPr>
          <w:rFonts w:asciiTheme="minorHAnsi" w:eastAsia="Times New Roman" w:hAnsiTheme="minorHAnsi" w:cstheme="minorHAnsi"/>
          <w:bCs/>
          <w:i/>
          <w:color w:val="222222"/>
          <w:sz w:val="20"/>
        </w:rPr>
        <w:t xml:space="preserve">Please be advised of the Finance office new account reconciliation procedures for all travel card users is effective immediately: </w:t>
      </w:r>
      <w:r w:rsidRPr="00E867A6">
        <w:rPr>
          <w:rFonts w:asciiTheme="minorHAnsi" w:eastAsia="Times New Roman" w:hAnsiTheme="minorHAnsi" w:cstheme="minorHAnsi"/>
          <w:i/>
          <w:color w:val="222222"/>
          <w:sz w:val="20"/>
        </w:rPr>
        <w:t>We appreciate your cooperation with the travel card policy.  Unfortunately, we will not be able to allow employees to continue use the SUNY Oswego travel card if they do not adhere to the agreement set forth when the card was issued.  If you have any questions or concerns please feel free to contact Megan Crouse, (</w:t>
      </w:r>
      <w:hyperlink r:id="rId11" w:history="1">
        <w:r w:rsidRPr="00E867A6">
          <w:rPr>
            <w:rStyle w:val="Hyperlink"/>
            <w:rFonts w:asciiTheme="minorHAnsi" w:eastAsia="Times New Roman" w:hAnsiTheme="minorHAnsi" w:cstheme="minorHAnsi"/>
            <w:i/>
            <w:sz w:val="20"/>
          </w:rPr>
          <w:t>megan.scanlon@oswego.edu</w:t>
        </w:r>
      </w:hyperlink>
      <w:r w:rsidRPr="00E867A6">
        <w:rPr>
          <w:rFonts w:asciiTheme="minorHAnsi" w:eastAsia="Times New Roman" w:hAnsiTheme="minorHAnsi" w:cstheme="minorHAnsi"/>
          <w:i/>
          <w:color w:val="222222"/>
          <w:sz w:val="20"/>
        </w:rPr>
        <w:t>) for the travel card.</w:t>
      </w:r>
    </w:p>
    <w:p w:rsidR="002F2A99" w:rsidRPr="00E867A6" w:rsidRDefault="002F2A99" w:rsidP="002F2A99">
      <w:pPr>
        <w:shd w:val="clear" w:color="auto" w:fill="FFFFFF"/>
        <w:rPr>
          <w:rFonts w:asciiTheme="minorHAnsi" w:eastAsia="Times New Roman" w:hAnsiTheme="minorHAnsi" w:cstheme="minorHAnsi"/>
          <w:i/>
          <w:color w:val="222222"/>
          <w:sz w:val="20"/>
        </w:rPr>
      </w:pPr>
    </w:p>
    <w:p w:rsidR="002F2A99" w:rsidRPr="002F2A99" w:rsidRDefault="002F2A99" w:rsidP="002F2A99">
      <w:pPr>
        <w:shd w:val="clear" w:color="auto" w:fill="FFFFFF"/>
        <w:rPr>
          <w:rFonts w:asciiTheme="minorHAnsi" w:eastAsia="Times New Roman" w:hAnsiTheme="minorHAnsi" w:cstheme="minorHAnsi"/>
          <w:i/>
          <w:color w:val="222222"/>
          <w:sz w:val="20"/>
        </w:rPr>
      </w:pPr>
      <w:r w:rsidRPr="00E867A6">
        <w:rPr>
          <w:rFonts w:asciiTheme="minorHAnsi" w:eastAsia="Times New Roman" w:hAnsiTheme="minorHAnsi" w:cstheme="minorHAnsi"/>
          <w:i/>
          <w:color w:val="222222"/>
          <w:sz w:val="20"/>
        </w:rPr>
        <w:t>For employee or travel reimbursement please contact at ext</w:t>
      </w:r>
      <w:proofErr w:type="gramStart"/>
      <w:r w:rsidRPr="00E867A6">
        <w:rPr>
          <w:rFonts w:asciiTheme="minorHAnsi" w:eastAsia="Times New Roman" w:hAnsiTheme="minorHAnsi" w:cstheme="minorHAnsi"/>
          <w:i/>
          <w:color w:val="222222"/>
          <w:sz w:val="20"/>
        </w:rPr>
        <w:t>:5452</w:t>
      </w:r>
      <w:proofErr w:type="gramEnd"/>
      <w:r w:rsidRPr="002F2A99">
        <w:rPr>
          <w:rFonts w:asciiTheme="minorHAnsi" w:eastAsia="Times New Roman" w:hAnsiTheme="minorHAnsi" w:cstheme="minorHAnsi"/>
          <w:i/>
          <w:color w:val="888888"/>
          <w:sz w:val="20"/>
        </w:rPr>
        <w:br w:type="textWrapping" w:clear="all"/>
      </w:r>
    </w:p>
    <w:p w:rsidR="00F206C0" w:rsidRPr="002F2A99" w:rsidRDefault="00F206C0" w:rsidP="00F206C0">
      <w:pPr>
        <w:outlineLvl w:val="0"/>
        <w:rPr>
          <w:rFonts w:ascii="Lucida Grande" w:eastAsia="Times New Roman" w:hAnsi="Lucida Grande"/>
          <w:color w:val="000000"/>
          <w:sz w:val="20"/>
        </w:rPr>
      </w:pPr>
    </w:p>
    <w:sectPr w:rsidR="00F206C0" w:rsidRPr="002F2A99" w:rsidSect="002F2A99">
      <w:headerReference w:type="default" r:id="rId12"/>
      <w:headerReference w:type="first" r:id="rId13"/>
      <w:pgSz w:w="12240" w:h="15840"/>
      <w:pgMar w:top="1440" w:right="907" w:bottom="720" w:left="2160" w:header="216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884" w:rsidRDefault="007E6884">
      <w:r>
        <w:separator/>
      </w:r>
    </w:p>
  </w:endnote>
  <w:endnote w:type="continuationSeparator" w:id="0">
    <w:p w:rsidR="007E6884" w:rsidRDefault="007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884" w:rsidRDefault="007E6884">
      <w:r>
        <w:separator/>
      </w:r>
    </w:p>
  </w:footnote>
  <w:footnote w:type="continuationSeparator" w:id="0">
    <w:p w:rsidR="007E6884" w:rsidRDefault="007E6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DAA" w:rsidRDefault="00843DAA">
    <w:pPr>
      <w:pStyle w:val="Header"/>
    </w:pPr>
    <w:r>
      <w:rPr>
        <w:noProof/>
      </w:rPr>
      <w:drawing>
        <wp:anchor distT="0" distB="0" distL="114300" distR="114300" simplePos="0" relativeHeight="251659776" behindDoc="0" locked="0" layoutInCell="1" allowOverlap="1" wp14:anchorId="5A74E893" wp14:editId="520B2EA3">
          <wp:simplePos x="0" y="0"/>
          <wp:positionH relativeFrom="page">
            <wp:align>right</wp:align>
          </wp:positionH>
          <wp:positionV relativeFrom="paragraph">
            <wp:posOffset>-1495425</wp:posOffset>
          </wp:positionV>
          <wp:extent cx="7772400" cy="10058400"/>
          <wp:effectExtent l="0" t="0" r="0" b="0"/>
          <wp:wrapThrough wrapText="bothSides">
            <wp:wrapPolygon edited="0">
              <wp:start x="3018" y="614"/>
              <wp:lineTo x="2647" y="1350"/>
              <wp:lineTo x="2541" y="1595"/>
              <wp:lineTo x="2488" y="2618"/>
              <wp:lineTo x="2965" y="2782"/>
              <wp:lineTo x="2965" y="19023"/>
              <wp:lineTo x="741" y="19595"/>
              <wp:lineTo x="741" y="20045"/>
              <wp:lineTo x="1694" y="20332"/>
              <wp:lineTo x="2965" y="20332"/>
              <wp:lineTo x="3018" y="20659"/>
              <wp:lineTo x="3229" y="20659"/>
              <wp:lineTo x="3229" y="3314"/>
              <wp:lineTo x="10747" y="2659"/>
              <wp:lineTo x="9688" y="2005"/>
              <wp:lineTo x="9794" y="1718"/>
              <wp:lineTo x="9476" y="1350"/>
              <wp:lineTo x="3229" y="614"/>
              <wp:lineTo x="3018" y="614"/>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GenericLetterheadBW2017"/>
                  <pic:cNvPicPr>
                    <a:picLocks/>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1AF" w:rsidRDefault="004A6F0A">
    <w:pPr>
      <w:pStyle w:val="Header"/>
    </w:pPr>
    <w:r>
      <w:rPr>
        <w:noProof/>
      </w:rPr>
      <w:drawing>
        <wp:anchor distT="0" distB="0" distL="114300" distR="114300" simplePos="0" relativeHeight="251657728" behindDoc="0" locked="0" layoutInCell="1" allowOverlap="1">
          <wp:simplePos x="0" y="0"/>
          <wp:positionH relativeFrom="column">
            <wp:posOffset>-1356678</wp:posOffset>
          </wp:positionH>
          <wp:positionV relativeFrom="paragraph">
            <wp:posOffset>-1371600</wp:posOffset>
          </wp:positionV>
          <wp:extent cx="7772400" cy="10058400"/>
          <wp:effectExtent l="0" t="0" r="0" b="0"/>
          <wp:wrapThrough wrapText="bothSides">
            <wp:wrapPolygon edited="0">
              <wp:start x="3071" y="655"/>
              <wp:lineTo x="2894" y="1145"/>
              <wp:lineTo x="2682" y="1364"/>
              <wp:lineTo x="2541" y="1718"/>
              <wp:lineTo x="2541" y="2536"/>
              <wp:lineTo x="2753" y="2727"/>
              <wp:lineTo x="3035" y="2891"/>
              <wp:lineTo x="3035" y="19473"/>
              <wp:lineTo x="776" y="19582"/>
              <wp:lineTo x="776" y="19827"/>
              <wp:lineTo x="882" y="20155"/>
              <wp:lineTo x="3035" y="20345"/>
              <wp:lineTo x="3071" y="20645"/>
              <wp:lineTo x="3212" y="20645"/>
              <wp:lineTo x="3212" y="2891"/>
              <wp:lineTo x="9706" y="2482"/>
              <wp:lineTo x="9776" y="1391"/>
              <wp:lineTo x="9176" y="1336"/>
              <wp:lineTo x="3388" y="1145"/>
              <wp:lineTo x="3212" y="655"/>
              <wp:lineTo x="3071" y="655"/>
            </wp:wrapPolygon>
          </wp:wrapThrough>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GenericLetterheadBW2017"/>
                  <pic:cNvPicPr>
                    <a:picLocks/>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1F52"/>
    <w:multiLevelType w:val="hybridMultilevel"/>
    <w:tmpl w:val="AF5A7DC4"/>
    <w:lvl w:ilvl="0" w:tplc="B4000706">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117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7C386F"/>
    <w:multiLevelType w:val="hybridMultilevel"/>
    <w:tmpl w:val="783AC0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1">
      <w:start w:val="1"/>
      <w:numFmt w:val="bullet"/>
      <w:lvlText w:val=""/>
      <w:lvlJc w:val="left"/>
      <w:pPr>
        <w:ind w:left="3960" w:hanging="360"/>
      </w:pPr>
      <w:rPr>
        <w:rFonts w:ascii="Symbol" w:hAnsi="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820266"/>
    <w:multiLevelType w:val="hybridMultilevel"/>
    <w:tmpl w:val="79681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E79D0"/>
    <w:multiLevelType w:val="hybridMultilevel"/>
    <w:tmpl w:val="697C2D6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382BF8"/>
    <w:multiLevelType w:val="hybridMultilevel"/>
    <w:tmpl w:val="6C3A51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402F6"/>
    <w:multiLevelType w:val="hybridMultilevel"/>
    <w:tmpl w:val="8FF41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F5F99"/>
    <w:multiLevelType w:val="hybridMultilevel"/>
    <w:tmpl w:val="578A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A85E23"/>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611E17D7"/>
    <w:multiLevelType w:val="hybridMultilevel"/>
    <w:tmpl w:val="8370FF2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
  </w:num>
  <w:num w:numId="6">
    <w:abstractNumId w:val="8"/>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69"/>
    <w:rsid w:val="000D4F97"/>
    <w:rsid w:val="00103B91"/>
    <w:rsid w:val="0019355E"/>
    <w:rsid w:val="00211F76"/>
    <w:rsid w:val="00250D05"/>
    <w:rsid w:val="00294726"/>
    <w:rsid w:val="002F2A99"/>
    <w:rsid w:val="003D00EC"/>
    <w:rsid w:val="00453E4E"/>
    <w:rsid w:val="00481471"/>
    <w:rsid w:val="004A6F0A"/>
    <w:rsid w:val="004E6556"/>
    <w:rsid w:val="00625FB5"/>
    <w:rsid w:val="006566E0"/>
    <w:rsid w:val="007361AF"/>
    <w:rsid w:val="007C29BE"/>
    <w:rsid w:val="007E6884"/>
    <w:rsid w:val="00843DAA"/>
    <w:rsid w:val="008C7C1C"/>
    <w:rsid w:val="008E664A"/>
    <w:rsid w:val="009330B0"/>
    <w:rsid w:val="009D62F0"/>
    <w:rsid w:val="00A145E2"/>
    <w:rsid w:val="00A358A0"/>
    <w:rsid w:val="00AF730A"/>
    <w:rsid w:val="00B52FE0"/>
    <w:rsid w:val="00C7576C"/>
    <w:rsid w:val="00CB2414"/>
    <w:rsid w:val="00D11D02"/>
    <w:rsid w:val="00E631F7"/>
    <w:rsid w:val="00E867A6"/>
    <w:rsid w:val="00EC4E69"/>
    <w:rsid w:val="00EE6C62"/>
    <w:rsid w:val="00F206C0"/>
    <w:rsid w:val="00F41F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4D50D5E"/>
  <w14:defaultImageDpi w14:val="300"/>
  <w15:chartTrackingRefBased/>
  <w15:docId w15:val="{93380584-4BB0-F742-9BAF-D90B480A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4E655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29D"/>
    <w:pPr>
      <w:tabs>
        <w:tab w:val="center" w:pos="4320"/>
        <w:tab w:val="right" w:pos="8640"/>
      </w:tabs>
    </w:pPr>
  </w:style>
  <w:style w:type="character" w:customStyle="1" w:styleId="HeaderChar">
    <w:name w:val="Header Char"/>
    <w:link w:val="Header"/>
    <w:uiPriority w:val="99"/>
    <w:rsid w:val="00B6629D"/>
    <w:rPr>
      <w:sz w:val="24"/>
    </w:rPr>
  </w:style>
  <w:style w:type="paragraph" w:styleId="Footer">
    <w:name w:val="footer"/>
    <w:basedOn w:val="Normal"/>
    <w:link w:val="FooterChar"/>
    <w:uiPriority w:val="99"/>
    <w:unhideWhenUsed/>
    <w:rsid w:val="00B6629D"/>
    <w:pPr>
      <w:tabs>
        <w:tab w:val="center" w:pos="4320"/>
        <w:tab w:val="right" w:pos="8640"/>
      </w:tabs>
    </w:pPr>
  </w:style>
  <w:style w:type="character" w:customStyle="1" w:styleId="FooterChar">
    <w:name w:val="Footer Char"/>
    <w:link w:val="Footer"/>
    <w:uiPriority w:val="99"/>
    <w:rsid w:val="00B6629D"/>
    <w:rPr>
      <w:sz w:val="24"/>
    </w:rPr>
  </w:style>
  <w:style w:type="character" w:styleId="Hyperlink">
    <w:name w:val="Hyperlink"/>
    <w:basedOn w:val="DefaultParagraphFont"/>
    <w:unhideWhenUsed/>
    <w:rsid w:val="002F2A99"/>
    <w:rPr>
      <w:color w:val="0000FF"/>
      <w:u w:val="single"/>
    </w:rPr>
  </w:style>
  <w:style w:type="paragraph" w:styleId="ListParagraph">
    <w:name w:val="List Paragraph"/>
    <w:basedOn w:val="Normal"/>
    <w:uiPriority w:val="34"/>
    <w:qFormat/>
    <w:rsid w:val="002F2A99"/>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843DAA"/>
    <w:rPr>
      <w:rFonts w:ascii="Segoe UI" w:hAnsi="Segoe UI" w:cs="Segoe UI"/>
      <w:sz w:val="18"/>
      <w:szCs w:val="18"/>
    </w:rPr>
  </w:style>
  <w:style w:type="character" w:customStyle="1" w:styleId="BalloonTextChar">
    <w:name w:val="Balloon Text Char"/>
    <w:basedOn w:val="DefaultParagraphFont"/>
    <w:link w:val="BalloonText"/>
    <w:rsid w:val="00843D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osc.state.ny.us/agencies/travel/meals.ht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osc.state.ny.us/agencies/travel/travel.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gan.scanlon@oswego.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ome.cards.citidirect.com/CommercialCard/Cards.html?classic=2" TargetMode="External"/><Relationship Id="rId4" Type="http://schemas.openxmlformats.org/officeDocument/2006/relationships/webSettings" Target="webSettings.xml"/><Relationship Id="rId9" Type="http://schemas.openxmlformats.org/officeDocument/2006/relationships/hyperlink" Target="http://www.gsa.gov/portal/category/2128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1093</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Insert text here</vt:lpstr>
    </vt:vector>
  </TitlesOfParts>
  <Company>SUNY Oswego</Company>
  <LinksUpToDate>false</LinksUpToDate>
  <CharactersWithSpaces>7215</CharactersWithSpaces>
  <SharedDoc>false</SharedDoc>
  <HLinks>
    <vt:vector size="6" baseType="variant">
      <vt:variant>
        <vt:i4>8126474</vt:i4>
      </vt:variant>
      <vt:variant>
        <vt:i4>-1</vt:i4>
      </vt:variant>
      <vt:variant>
        <vt:i4>2056</vt:i4>
      </vt:variant>
      <vt:variant>
        <vt:i4>1</vt:i4>
      </vt:variant>
      <vt:variant>
        <vt:lpwstr>GenericLetterheadBW2017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text here</dc:title>
  <dc:subject/>
  <dc:creator>Rose Throop</dc:creator>
  <cp:keywords/>
  <cp:lastModifiedBy>Windows User</cp:lastModifiedBy>
  <cp:revision>5</cp:revision>
  <cp:lastPrinted>2021-09-13T14:27:00Z</cp:lastPrinted>
  <dcterms:created xsi:type="dcterms:W3CDTF">2021-09-13T15:12:00Z</dcterms:created>
  <dcterms:modified xsi:type="dcterms:W3CDTF">2021-09-13T15:31:00Z</dcterms:modified>
</cp:coreProperties>
</file>